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62995" w14:textId="77777777" w:rsidR="00DD126F" w:rsidRDefault="00DD126F">
      <w:pPr>
        <w:widowControl/>
        <w:jc w:val="both"/>
        <w:rPr>
          <w:rFonts w:ascii="Times New Roman" w:hAnsi="Times New Roman"/>
          <w:szCs w:val="24"/>
        </w:rPr>
      </w:pPr>
    </w:p>
    <w:p w14:paraId="6CB5FE23" w14:textId="77777777" w:rsidR="00491923" w:rsidRDefault="00491923">
      <w:pPr>
        <w:widowControl/>
        <w:jc w:val="both"/>
        <w:rPr>
          <w:rFonts w:ascii="Times New Roman" w:hAnsi="Times New Roman"/>
          <w:szCs w:val="24"/>
        </w:rPr>
      </w:pPr>
    </w:p>
    <w:p w14:paraId="1CE369B8" w14:textId="77777777" w:rsidR="00DD126F" w:rsidRDefault="00DD126F">
      <w:pPr>
        <w:widowControl/>
        <w:jc w:val="both"/>
        <w:rPr>
          <w:rFonts w:ascii="Times New Roman" w:hAnsi="Times New Roman"/>
          <w:szCs w:val="24"/>
        </w:rPr>
      </w:pPr>
    </w:p>
    <w:p w14:paraId="5B5B8BFD" w14:textId="1DD81539" w:rsidR="00DD126F" w:rsidRDefault="00037F8C">
      <w:pPr>
        <w:widowControl/>
        <w:jc w:val="both"/>
        <w:rPr>
          <w:rFonts w:ascii="Times New Roman" w:hAnsi="Times New Roman"/>
          <w:szCs w:val="24"/>
        </w:rPr>
      </w:pPr>
      <w:r>
        <w:rPr>
          <w:noProof/>
        </w:rPr>
        <w:drawing>
          <wp:inline distT="0" distB="0" distL="0" distR="0" wp14:anchorId="1A2529FE" wp14:editId="0AB005B8">
            <wp:extent cx="5819775" cy="1828800"/>
            <wp:effectExtent l="0" t="0" r="0" b="0"/>
            <wp:docPr id="1" name="Picture 1" descr="City-Logo_Cl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Logo_Cle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9775" cy="1828800"/>
                    </a:xfrm>
                    <a:prstGeom prst="rect">
                      <a:avLst/>
                    </a:prstGeom>
                    <a:noFill/>
                    <a:ln>
                      <a:noFill/>
                    </a:ln>
                  </pic:spPr>
                </pic:pic>
              </a:graphicData>
            </a:graphic>
          </wp:inline>
        </w:drawing>
      </w:r>
    </w:p>
    <w:p w14:paraId="62164213" w14:textId="77777777" w:rsidR="00DD126F" w:rsidRDefault="00DD126F">
      <w:pPr>
        <w:widowControl/>
        <w:jc w:val="both"/>
        <w:rPr>
          <w:rFonts w:ascii="Times New Roman" w:hAnsi="Times New Roman"/>
          <w:szCs w:val="24"/>
        </w:rPr>
      </w:pPr>
    </w:p>
    <w:p w14:paraId="0AF1B297" w14:textId="77777777" w:rsidR="00DD126F" w:rsidRDefault="00DD126F">
      <w:pPr>
        <w:widowControl/>
        <w:jc w:val="both"/>
        <w:rPr>
          <w:rFonts w:ascii="Times New Roman" w:hAnsi="Times New Roman"/>
          <w:szCs w:val="24"/>
        </w:rPr>
      </w:pPr>
    </w:p>
    <w:p w14:paraId="755CFC9B" w14:textId="77777777" w:rsidR="00DD126F" w:rsidRDefault="00DD126F">
      <w:pPr>
        <w:widowControl/>
        <w:jc w:val="both"/>
        <w:rPr>
          <w:rFonts w:ascii="Times New Roman" w:hAnsi="Times New Roman"/>
          <w:szCs w:val="24"/>
        </w:rPr>
      </w:pPr>
    </w:p>
    <w:p w14:paraId="0B53B787" w14:textId="77777777" w:rsidR="00DD126F" w:rsidRDefault="00DD126F">
      <w:pPr>
        <w:widowControl/>
        <w:jc w:val="both"/>
        <w:rPr>
          <w:rFonts w:ascii="Times New Roman" w:hAnsi="Times New Roman"/>
          <w:szCs w:val="24"/>
        </w:rPr>
      </w:pPr>
    </w:p>
    <w:p w14:paraId="25B47B34" w14:textId="77777777" w:rsidR="00DF7765" w:rsidRDefault="00DF7765" w:rsidP="00DF7765">
      <w:bookmarkStart w:id="0" w:name="_Toc154285559"/>
      <w:bookmarkStart w:id="1" w:name="_Toc154285633"/>
      <w:bookmarkStart w:id="2" w:name="_Toc154286211"/>
    </w:p>
    <w:p w14:paraId="17E74678" w14:textId="77777777" w:rsidR="00DF7765" w:rsidRDefault="00DF7765" w:rsidP="00DF7765"/>
    <w:p w14:paraId="1E873580" w14:textId="77777777" w:rsidR="00DF7765" w:rsidRPr="00DF7765" w:rsidRDefault="00DF7765" w:rsidP="00DF7765"/>
    <w:bookmarkEnd w:id="0"/>
    <w:bookmarkEnd w:id="1"/>
    <w:bookmarkEnd w:id="2"/>
    <w:p w14:paraId="7E8AFF0D" w14:textId="1086AADD" w:rsidR="00DD126F" w:rsidRDefault="00664D68" w:rsidP="00E47609">
      <w:pPr>
        <w:widowControl/>
        <w:jc w:val="center"/>
        <w:rPr>
          <w:rFonts w:ascii="Arial" w:hAnsi="Arial" w:cs="Arial"/>
          <w:b/>
          <w:bCs/>
          <w:sz w:val="40"/>
          <w:szCs w:val="40"/>
        </w:rPr>
      </w:pPr>
      <w:r w:rsidRPr="00664D68">
        <w:rPr>
          <w:rFonts w:ascii="Arial" w:hAnsi="Arial" w:cs="Arial"/>
          <w:b/>
          <w:bCs/>
          <w:sz w:val="40"/>
          <w:szCs w:val="40"/>
        </w:rPr>
        <w:t>Request for Proposal</w:t>
      </w:r>
    </w:p>
    <w:p w14:paraId="461E72F6" w14:textId="032ED74B" w:rsidR="006F3446" w:rsidRPr="00664D68" w:rsidRDefault="006F3446" w:rsidP="00E47609">
      <w:pPr>
        <w:widowControl/>
        <w:jc w:val="center"/>
        <w:rPr>
          <w:rFonts w:ascii="Arial" w:hAnsi="Arial" w:cs="Arial"/>
          <w:b/>
          <w:bCs/>
          <w:sz w:val="40"/>
          <w:szCs w:val="40"/>
        </w:rPr>
      </w:pPr>
      <w:r>
        <w:rPr>
          <w:rFonts w:ascii="Arial" w:hAnsi="Arial" w:cs="Arial"/>
          <w:b/>
          <w:bCs/>
          <w:sz w:val="40"/>
          <w:szCs w:val="40"/>
        </w:rPr>
        <w:t>FY25-015</w:t>
      </w:r>
    </w:p>
    <w:p w14:paraId="35678AB0" w14:textId="77777777" w:rsidR="00041F4E" w:rsidRPr="00664D68" w:rsidRDefault="00041F4E" w:rsidP="00664D68">
      <w:pPr>
        <w:widowControl/>
        <w:jc w:val="center"/>
        <w:rPr>
          <w:rFonts w:ascii="Arial" w:hAnsi="Arial" w:cs="Arial"/>
          <w:b/>
          <w:bCs/>
          <w:sz w:val="40"/>
          <w:szCs w:val="40"/>
        </w:rPr>
      </w:pPr>
    </w:p>
    <w:p w14:paraId="2F65EECC" w14:textId="594684F1" w:rsidR="006908F1" w:rsidRPr="00664D68" w:rsidRDefault="005A52F3" w:rsidP="00664D68">
      <w:pPr>
        <w:widowControl/>
        <w:jc w:val="center"/>
        <w:rPr>
          <w:rFonts w:ascii="Arial" w:hAnsi="Arial" w:cs="Arial"/>
          <w:sz w:val="40"/>
          <w:szCs w:val="40"/>
        </w:rPr>
      </w:pPr>
      <w:bookmarkStart w:id="3" w:name="_Hlk518387098"/>
      <w:r>
        <w:rPr>
          <w:rFonts w:ascii="Arial" w:hAnsi="Arial" w:cs="Arial"/>
          <w:sz w:val="40"/>
          <w:szCs w:val="40"/>
        </w:rPr>
        <w:t>Professional Auditing Services for the City of Evans</w:t>
      </w:r>
    </w:p>
    <w:p w14:paraId="1D6D113B" w14:textId="78C818A2" w:rsidR="00104F43" w:rsidRPr="00664D68" w:rsidRDefault="00104F43" w:rsidP="00664D68">
      <w:pPr>
        <w:widowControl/>
        <w:jc w:val="center"/>
        <w:rPr>
          <w:rFonts w:ascii="Arial" w:hAnsi="Arial" w:cs="Arial"/>
          <w:sz w:val="40"/>
          <w:szCs w:val="40"/>
        </w:rPr>
      </w:pPr>
      <w:r w:rsidRPr="00664D68">
        <w:rPr>
          <w:rFonts w:ascii="Arial" w:hAnsi="Arial" w:cs="Arial"/>
          <w:sz w:val="40"/>
          <w:szCs w:val="40"/>
        </w:rPr>
        <w:t xml:space="preserve"> </w:t>
      </w:r>
    </w:p>
    <w:bookmarkEnd w:id="3"/>
    <w:p w14:paraId="7C3ABCB4" w14:textId="77777777" w:rsidR="00DD126F" w:rsidRPr="00491923" w:rsidRDefault="00DD126F">
      <w:pPr>
        <w:widowControl/>
        <w:jc w:val="both"/>
        <w:rPr>
          <w:rFonts w:ascii="Times New Roman" w:hAnsi="Times New Roman"/>
          <w:sz w:val="40"/>
          <w:szCs w:val="40"/>
        </w:rPr>
      </w:pPr>
    </w:p>
    <w:p w14:paraId="74662F09" w14:textId="77777777" w:rsidR="00DD126F" w:rsidRDefault="00DD126F">
      <w:pPr>
        <w:widowControl/>
        <w:jc w:val="both"/>
        <w:rPr>
          <w:rFonts w:ascii="Times New Roman" w:hAnsi="Times New Roman"/>
          <w:szCs w:val="24"/>
        </w:rPr>
      </w:pPr>
    </w:p>
    <w:p w14:paraId="0F2770F9" w14:textId="77777777" w:rsidR="00DD126F" w:rsidRDefault="00DD126F">
      <w:pPr>
        <w:widowControl/>
        <w:jc w:val="both"/>
        <w:rPr>
          <w:rFonts w:ascii="Times New Roman" w:hAnsi="Times New Roman"/>
          <w:szCs w:val="24"/>
        </w:rPr>
      </w:pPr>
    </w:p>
    <w:p w14:paraId="7725A7F1" w14:textId="77777777" w:rsidR="00DD126F" w:rsidRDefault="00DD126F">
      <w:pPr>
        <w:widowControl/>
        <w:jc w:val="both"/>
        <w:rPr>
          <w:rFonts w:ascii="Times New Roman" w:hAnsi="Times New Roman"/>
          <w:szCs w:val="24"/>
        </w:rPr>
      </w:pPr>
    </w:p>
    <w:p w14:paraId="7AA8BE2F" w14:textId="77777777" w:rsidR="00041F4E" w:rsidRDefault="00041F4E">
      <w:pPr>
        <w:widowControl/>
        <w:jc w:val="both"/>
        <w:rPr>
          <w:rFonts w:ascii="Times New Roman" w:hAnsi="Times New Roman"/>
          <w:szCs w:val="24"/>
        </w:rPr>
      </w:pPr>
    </w:p>
    <w:p w14:paraId="3695182C" w14:textId="77777777" w:rsidR="00041F4E" w:rsidRDefault="00041F4E">
      <w:pPr>
        <w:widowControl/>
        <w:jc w:val="both"/>
        <w:rPr>
          <w:rFonts w:ascii="Times New Roman" w:hAnsi="Times New Roman"/>
          <w:szCs w:val="24"/>
        </w:rPr>
      </w:pPr>
    </w:p>
    <w:p w14:paraId="10CD16A5" w14:textId="77777777" w:rsidR="00041F4E" w:rsidRDefault="00041F4E" w:rsidP="00877BB5">
      <w:pPr>
        <w:widowControl/>
        <w:rPr>
          <w:rFonts w:ascii="Times New Roman" w:hAnsi="Times New Roman"/>
          <w:szCs w:val="24"/>
        </w:rPr>
      </w:pPr>
    </w:p>
    <w:p w14:paraId="26EA766F" w14:textId="77777777" w:rsidR="00041F4E" w:rsidRDefault="00041F4E">
      <w:pPr>
        <w:widowControl/>
        <w:jc w:val="both"/>
        <w:rPr>
          <w:rFonts w:ascii="Times New Roman" w:hAnsi="Times New Roman"/>
          <w:szCs w:val="24"/>
        </w:rPr>
      </w:pPr>
    </w:p>
    <w:p w14:paraId="0BCE4689" w14:textId="77777777" w:rsidR="00041F4E" w:rsidRDefault="00041F4E">
      <w:pPr>
        <w:widowControl/>
        <w:rPr>
          <w:rFonts w:ascii="Times New Roman" w:hAnsi="Times New Roman"/>
          <w:szCs w:val="24"/>
        </w:rPr>
      </w:pPr>
    </w:p>
    <w:p w14:paraId="0374B0D1" w14:textId="77777777" w:rsidR="00041F4E" w:rsidRDefault="00041F4E">
      <w:pPr>
        <w:widowControl/>
        <w:rPr>
          <w:rFonts w:ascii="Times New Roman" w:hAnsi="Times New Roman"/>
          <w:szCs w:val="24"/>
        </w:rPr>
      </w:pPr>
    </w:p>
    <w:p w14:paraId="2EAFFA7F" w14:textId="77777777" w:rsidR="00041F4E" w:rsidRDefault="00041F4E">
      <w:pPr>
        <w:widowControl/>
        <w:rPr>
          <w:rFonts w:ascii="Times New Roman" w:hAnsi="Times New Roman"/>
          <w:szCs w:val="24"/>
        </w:rPr>
      </w:pPr>
    </w:p>
    <w:p w14:paraId="3029B94C" w14:textId="77777777" w:rsidR="00041F4E" w:rsidRDefault="00041F4E" w:rsidP="00041F4E">
      <w:pPr>
        <w:widowControl/>
        <w:jc w:val="center"/>
        <w:rPr>
          <w:rFonts w:ascii="Arial" w:hAnsi="Arial" w:cs="Arial"/>
          <w:b/>
          <w:sz w:val="40"/>
          <w:szCs w:val="40"/>
        </w:rPr>
      </w:pPr>
      <w:smartTag w:uri="urn:schemas-microsoft-com:office:smarttags" w:element="place">
        <w:smartTag w:uri="urn:schemas-microsoft-com:office:smarttags" w:element="City">
          <w:r>
            <w:rPr>
              <w:rFonts w:ascii="Arial" w:hAnsi="Arial" w:cs="Arial"/>
              <w:b/>
              <w:sz w:val="40"/>
              <w:szCs w:val="40"/>
            </w:rPr>
            <w:t>CITY OF EVANS</w:t>
          </w:r>
        </w:smartTag>
        <w:r>
          <w:rPr>
            <w:rFonts w:ascii="Arial" w:hAnsi="Arial" w:cs="Arial"/>
            <w:b/>
            <w:sz w:val="40"/>
            <w:szCs w:val="40"/>
          </w:rPr>
          <w:t xml:space="preserve">, </w:t>
        </w:r>
        <w:smartTag w:uri="urn:schemas-microsoft-com:office:smarttags" w:element="State">
          <w:r>
            <w:rPr>
              <w:rFonts w:ascii="Arial" w:hAnsi="Arial" w:cs="Arial"/>
              <w:b/>
              <w:sz w:val="40"/>
              <w:szCs w:val="40"/>
            </w:rPr>
            <w:t>COLORADO</w:t>
          </w:r>
        </w:smartTag>
      </w:smartTag>
    </w:p>
    <w:p w14:paraId="4BB6664F" w14:textId="77777777" w:rsidR="00041F4E" w:rsidRDefault="00041F4E" w:rsidP="00041F4E">
      <w:pPr>
        <w:widowControl/>
        <w:jc w:val="center"/>
        <w:rPr>
          <w:rFonts w:ascii="Arial" w:hAnsi="Arial" w:cs="Arial"/>
          <w:b/>
          <w:sz w:val="40"/>
          <w:szCs w:val="40"/>
        </w:rPr>
      </w:pPr>
    </w:p>
    <w:p w14:paraId="2F7FCC67" w14:textId="50330CFD" w:rsidR="006908F1" w:rsidRPr="00F57583" w:rsidRDefault="008C4EBE" w:rsidP="00041F4E">
      <w:pPr>
        <w:widowControl/>
        <w:jc w:val="center"/>
        <w:rPr>
          <w:rFonts w:ascii="Arial" w:hAnsi="Arial" w:cs="Arial"/>
          <w:b/>
          <w:sz w:val="32"/>
          <w:szCs w:val="32"/>
        </w:rPr>
      </w:pPr>
      <w:r>
        <w:rPr>
          <w:rFonts w:ascii="Arial" w:hAnsi="Arial" w:cs="Arial"/>
          <w:b/>
          <w:sz w:val="32"/>
          <w:szCs w:val="32"/>
        </w:rPr>
        <w:t xml:space="preserve">August </w:t>
      </w:r>
      <w:r w:rsidR="007C1BCB">
        <w:rPr>
          <w:rFonts w:ascii="Arial" w:hAnsi="Arial" w:cs="Arial"/>
          <w:b/>
          <w:sz w:val="32"/>
          <w:szCs w:val="32"/>
        </w:rPr>
        <w:t>5</w:t>
      </w:r>
      <w:r>
        <w:rPr>
          <w:rFonts w:ascii="Arial" w:hAnsi="Arial" w:cs="Arial"/>
          <w:b/>
          <w:sz w:val="32"/>
          <w:szCs w:val="32"/>
        </w:rPr>
        <w:t>, 2025</w:t>
      </w:r>
    </w:p>
    <w:p w14:paraId="17216D28" w14:textId="77777777" w:rsidR="006908F1" w:rsidRDefault="006908F1">
      <w:pPr>
        <w:widowControl/>
        <w:autoSpaceDE/>
        <w:autoSpaceDN/>
        <w:adjustRightInd/>
        <w:rPr>
          <w:rFonts w:ascii="Arial" w:hAnsi="Arial" w:cs="Arial"/>
          <w:b/>
          <w:sz w:val="32"/>
          <w:szCs w:val="32"/>
        </w:rPr>
      </w:pPr>
      <w:r>
        <w:rPr>
          <w:rFonts w:ascii="Arial" w:hAnsi="Arial" w:cs="Arial"/>
          <w:b/>
          <w:sz w:val="32"/>
          <w:szCs w:val="32"/>
        </w:rPr>
        <w:br w:type="page"/>
      </w:r>
    </w:p>
    <w:p w14:paraId="54D14DE1" w14:textId="77777777" w:rsidR="00DD126F" w:rsidRPr="0093776B" w:rsidRDefault="00EF4888" w:rsidP="000237A0">
      <w:pPr>
        <w:jc w:val="center"/>
        <w:rPr>
          <w:rFonts w:ascii="Arial" w:hAnsi="Arial" w:cs="Arial"/>
          <w:sz w:val="28"/>
          <w:szCs w:val="28"/>
        </w:rPr>
      </w:pPr>
      <w:bookmarkStart w:id="4" w:name="_Toc154285560"/>
      <w:bookmarkStart w:id="5" w:name="_Toc154285634"/>
      <w:bookmarkStart w:id="6" w:name="_Toc154286212"/>
      <w:bookmarkStart w:id="7" w:name="_Toc154304374"/>
      <w:bookmarkStart w:id="8" w:name="_Toc154310442"/>
      <w:bookmarkStart w:id="9" w:name="_Toc154310681"/>
      <w:bookmarkStart w:id="10" w:name="_Toc196100799"/>
      <w:bookmarkStart w:id="11" w:name="_Toc196103647"/>
      <w:bookmarkStart w:id="12" w:name="_Toc219091983"/>
      <w:bookmarkStart w:id="13" w:name="_Toc219092506"/>
      <w:bookmarkStart w:id="14" w:name="_Toc219092853"/>
      <w:r w:rsidRPr="0093776B">
        <w:rPr>
          <w:rFonts w:ascii="Arial" w:hAnsi="Arial" w:cs="Arial"/>
          <w:sz w:val="28"/>
          <w:szCs w:val="28"/>
        </w:rPr>
        <w:lastRenderedPageBreak/>
        <w:t xml:space="preserve">TABLE OF </w:t>
      </w:r>
      <w:r w:rsidR="00DD126F" w:rsidRPr="0093776B">
        <w:rPr>
          <w:rFonts w:ascii="Arial" w:hAnsi="Arial" w:cs="Arial"/>
          <w:sz w:val="28"/>
          <w:szCs w:val="28"/>
        </w:rPr>
        <w:t>CONTENTS</w:t>
      </w:r>
      <w:bookmarkEnd w:id="4"/>
      <w:bookmarkEnd w:id="5"/>
      <w:bookmarkEnd w:id="6"/>
      <w:bookmarkEnd w:id="7"/>
      <w:bookmarkEnd w:id="8"/>
      <w:bookmarkEnd w:id="9"/>
      <w:bookmarkEnd w:id="10"/>
      <w:bookmarkEnd w:id="11"/>
      <w:bookmarkEnd w:id="12"/>
      <w:bookmarkEnd w:id="13"/>
      <w:bookmarkEnd w:id="14"/>
    </w:p>
    <w:p w14:paraId="7CA58EFF" w14:textId="77777777" w:rsidR="00DD126F" w:rsidRPr="00727C5E" w:rsidRDefault="00DD126F">
      <w:pPr>
        <w:widowControl/>
        <w:spacing w:line="360" w:lineRule="atLeast"/>
        <w:rPr>
          <w:rFonts w:ascii="Arial" w:hAnsi="Arial" w:cs="Arial"/>
          <w:szCs w:val="24"/>
        </w:rPr>
      </w:pPr>
    </w:p>
    <w:p w14:paraId="766BB9CE" w14:textId="7932B7BE" w:rsidR="00DD126F" w:rsidRPr="00301D01" w:rsidRDefault="00DD126F" w:rsidP="0093776B">
      <w:pPr>
        <w:widowControl/>
        <w:spacing w:line="360" w:lineRule="atLeast"/>
        <w:rPr>
          <w:rFonts w:ascii="Arial" w:hAnsi="Arial" w:cs="Arial"/>
          <w:b/>
          <w:sz w:val="24"/>
          <w:szCs w:val="24"/>
        </w:rPr>
      </w:pPr>
      <w:r w:rsidRPr="0093776B">
        <w:rPr>
          <w:rFonts w:ascii="Arial" w:hAnsi="Arial" w:cs="Arial"/>
          <w:bCs/>
          <w:sz w:val="24"/>
          <w:szCs w:val="24"/>
          <w:u w:val="single"/>
        </w:rPr>
        <w:t>SECTION</w:t>
      </w:r>
      <w:r w:rsidRPr="0093776B">
        <w:rPr>
          <w:rFonts w:ascii="Arial" w:hAnsi="Arial" w:cs="Arial"/>
          <w:bCs/>
          <w:sz w:val="24"/>
          <w:szCs w:val="24"/>
        </w:rPr>
        <w:tab/>
      </w:r>
      <w:r w:rsidRPr="00301D01">
        <w:rPr>
          <w:rFonts w:ascii="Arial" w:hAnsi="Arial" w:cs="Arial"/>
          <w:b/>
          <w:sz w:val="24"/>
          <w:szCs w:val="24"/>
        </w:rPr>
        <w:tab/>
      </w:r>
      <w:r w:rsidRPr="00301D01">
        <w:rPr>
          <w:rFonts w:ascii="Arial" w:hAnsi="Arial" w:cs="Arial"/>
          <w:b/>
          <w:sz w:val="24"/>
          <w:szCs w:val="24"/>
        </w:rPr>
        <w:tab/>
      </w:r>
      <w:r w:rsidRPr="00301D01">
        <w:rPr>
          <w:rFonts w:ascii="Arial" w:hAnsi="Arial" w:cs="Arial"/>
          <w:b/>
          <w:sz w:val="24"/>
          <w:szCs w:val="24"/>
        </w:rPr>
        <w:tab/>
      </w:r>
      <w:r w:rsidRPr="00301D01">
        <w:rPr>
          <w:rFonts w:ascii="Arial" w:hAnsi="Arial" w:cs="Arial"/>
          <w:b/>
          <w:sz w:val="24"/>
          <w:szCs w:val="24"/>
        </w:rPr>
        <w:tab/>
      </w:r>
      <w:r w:rsidRPr="00301D01">
        <w:rPr>
          <w:rFonts w:ascii="Arial" w:hAnsi="Arial" w:cs="Arial"/>
          <w:b/>
          <w:sz w:val="24"/>
          <w:szCs w:val="24"/>
        </w:rPr>
        <w:tab/>
      </w:r>
      <w:r w:rsidRPr="00301D01">
        <w:rPr>
          <w:rFonts w:ascii="Arial" w:hAnsi="Arial" w:cs="Arial"/>
          <w:b/>
          <w:sz w:val="24"/>
          <w:szCs w:val="24"/>
        </w:rPr>
        <w:tab/>
      </w:r>
      <w:r w:rsidRPr="00301D01">
        <w:rPr>
          <w:rFonts w:ascii="Arial" w:hAnsi="Arial" w:cs="Arial"/>
          <w:b/>
          <w:sz w:val="24"/>
          <w:szCs w:val="24"/>
        </w:rPr>
        <w:tab/>
      </w:r>
      <w:r w:rsidR="00301D01">
        <w:rPr>
          <w:rFonts w:ascii="Arial" w:hAnsi="Arial" w:cs="Arial"/>
          <w:b/>
          <w:sz w:val="24"/>
          <w:szCs w:val="24"/>
        </w:rPr>
        <w:tab/>
      </w:r>
      <w:r w:rsidR="0093776B">
        <w:rPr>
          <w:rFonts w:ascii="Arial" w:hAnsi="Arial" w:cs="Arial"/>
          <w:b/>
          <w:sz w:val="24"/>
          <w:szCs w:val="24"/>
        </w:rPr>
        <w:tab/>
      </w:r>
      <w:r w:rsidRPr="0093776B">
        <w:rPr>
          <w:rFonts w:ascii="Arial" w:hAnsi="Arial" w:cs="Arial"/>
          <w:bCs/>
          <w:sz w:val="24"/>
          <w:szCs w:val="24"/>
        </w:rPr>
        <w:tab/>
      </w:r>
      <w:r w:rsidRPr="0093776B">
        <w:rPr>
          <w:rFonts w:ascii="Arial" w:hAnsi="Arial" w:cs="Arial"/>
          <w:bCs/>
          <w:sz w:val="24"/>
          <w:szCs w:val="24"/>
          <w:u w:val="single"/>
        </w:rPr>
        <w:t>PAGE</w:t>
      </w:r>
    </w:p>
    <w:p w14:paraId="1DC406B4" w14:textId="77777777" w:rsidR="00301D01" w:rsidRDefault="00301D01">
      <w:pPr>
        <w:widowControl/>
        <w:spacing w:line="360" w:lineRule="atLeast"/>
        <w:rPr>
          <w:rFonts w:ascii="Arial" w:hAnsi="Arial" w:cs="Arial"/>
          <w:szCs w:val="24"/>
        </w:rPr>
      </w:pPr>
    </w:p>
    <w:p w14:paraId="0441EC67" w14:textId="77777777" w:rsidR="00EF4888" w:rsidRPr="00301D01" w:rsidRDefault="00EF4888">
      <w:pPr>
        <w:widowControl/>
        <w:spacing w:line="360" w:lineRule="atLeast"/>
        <w:rPr>
          <w:rFonts w:ascii="Arial" w:hAnsi="Arial" w:cs="Arial"/>
          <w:szCs w:val="24"/>
        </w:rPr>
      </w:pPr>
    </w:p>
    <w:p w14:paraId="0612B828" w14:textId="6539E0DB" w:rsidR="00BB0F20" w:rsidRDefault="000237A0">
      <w:pPr>
        <w:pStyle w:val="TOC1"/>
        <w:rPr>
          <w:rFonts w:asciiTheme="minorHAnsi" w:eastAsiaTheme="minorEastAsia" w:hAnsiTheme="minorHAnsi" w:cstheme="minorBidi"/>
          <w:bCs w:val="0"/>
          <w:sz w:val="22"/>
          <w:szCs w:val="22"/>
        </w:rPr>
      </w:pPr>
      <w:r>
        <w:rPr>
          <w:bCs w:val="0"/>
        </w:rPr>
        <w:fldChar w:fldCharType="begin"/>
      </w:r>
      <w:r>
        <w:rPr>
          <w:bCs w:val="0"/>
        </w:rPr>
        <w:instrText xml:space="preserve"> TOC \o "1-3" \h \z \u </w:instrText>
      </w:r>
      <w:r>
        <w:rPr>
          <w:bCs w:val="0"/>
        </w:rPr>
        <w:fldChar w:fldCharType="separate"/>
      </w:r>
      <w:hyperlink w:anchor="_Toc46214927" w:history="1">
        <w:r w:rsidR="00BB0F20" w:rsidRPr="00426CCD">
          <w:rPr>
            <w:rStyle w:val="Hyperlink"/>
          </w:rPr>
          <w:t>I.</w:t>
        </w:r>
        <w:r w:rsidR="00BB0F20">
          <w:rPr>
            <w:rFonts w:asciiTheme="minorHAnsi" w:eastAsiaTheme="minorEastAsia" w:hAnsiTheme="minorHAnsi" w:cstheme="minorBidi"/>
            <w:bCs w:val="0"/>
            <w:sz w:val="22"/>
            <w:szCs w:val="22"/>
          </w:rPr>
          <w:tab/>
        </w:r>
        <w:r w:rsidR="00BB0F20" w:rsidRPr="00426CCD">
          <w:rPr>
            <w:rStyle w:val="Hyperlink"/>
          </w:rPr>
          <w:t>INTRODUCTION</w:t>
        </w:r>
        <w:r w:rsidR="00BB0F20">
          <w:rPr>
            <w:webHidden/>
          </w:rPr>
          <w:tab/>
        </w:r>
        <w:r w:rsidR="00BB0F20">
          <w:rPr>
            <w:webHidden/>
          </w:rPr>
          <w:fldChar w:fldCharType="begin"/>
        </w:r>
        <w:r w:rsidR="00BB0F20">
          <w:rPr>
            <w:webHidden/>
          </w:rPr>
          <w:instrText xml:space="preserve"> PAGEREF _Toc46214927 \h </w:instrText>
        </w:r>
        <w:r w:rsidR="00BB0F20">
          <w:rPr>
            <w:webHidden/>
          </w:rPr>
        </w:r>
        <w:r w:rsidR="00BB0F20">
          <w:rPr>
            <w:webHidden/>
          </w:rPr>
          <w:fldChar w:fldCharType="separate"/>
        </w:r>
        <w:r w:rsidR="009D4F39">
          <w:rPr>
            <w:webHidden/>
          </w:rPr>
          <w:t>3</w:t>
        </w:r>
        <w:r w:rsidR="00BB0F20">
          <w:rPr>
            <w:webHidden/>
          </w:rPr>
          <w:fldChar w:fldCharType="end"/>
        </w:r>
      </w:hyperlink>
    </w:p>
    <w:p w14:paraId="172F81D8" w14:textId="59423146" w:rsidR="00BB0F20" w:rsidRDefault="00BB0F20">
      <w:pPr>
        <w:pStyle w:val="TOC2"/>
        <w:tabs>
          <w:tab w:val="left" w:pos="1440"/>
          <w:tab w:val="right" w:leader="dot" w:pos="9350"/>
        </w:tabs>
        <w:rPr>
          <w:rFonts w:asciiTheme="minorHAnsi" w:eastAsiaTheme="minorEastAsia" w:hAnsiTheme="minorHAnsi" w:cstheme="minorBidi"/>
          <w:noProof/>
          <w:sz w:val="22"/>
          <w:szCs w:val="22"/>
        </w:rPr>
      </w:pPr>
      <w:hyperlink w:anchor="_Toc46214928" w:history="1">
        <w:r w:rsidRPr="00426CCD">
          <w:rPr>
            <w:rStyle w:val="Hyperlink"/>
            <w:noProof/>
          </w:rPr>
          <w:t>A.</w:t>
        </w:r>
        <w:r>
          <w:rPr>
            <w:rFonts w:asciiTheme="minorHAnsi" w:eastAsiaTheme="minorEastAsia" w:hAnsiTheme="minorHAnsi" w:cstheme="minorBidi"/>
            <w:noProof/>
            <w:sz w:val="22"/>
            <w:szCs w:val="22"/>
          </w:rPr>
          <w:tab/>
        </w:r>
        <w:r w:rsidRPr="00426CCD">
          <w:rPr>
            <w:rStyle w:val="Hyperlink"/>
            <w:noProof/>
          </w:rPr>
          <w:t>Project Description</w:t>
        </w:r>
        <w:r>
          <w:rPr>
            <w:noProof/>
            <w:webHidden/>
          </w:rPr>
          <w:tab/>
        </w:r>
        <w:r>
          <w:rPr>
            <w:noProof/>
            <w:webHidden/>
          </w:rPr>
          <w:fldChar w:fldCharType="begin"/>
        </w:r>
        <w:r>
          <w:rPr>
            <w:noProof/>
            <w:webHidden/>
          </w:rPr>
          <w:instrText xml:space="preserve"> PAGEREF _Toc46214928 \h </w:instrText>
        </w:r>
        <w:r>
          <w:rPr>
            <w:noProof/>
            <w:webHidden/>
          </w:rPr>
        </w:r>
        <w:r>
          <w:rPr>
            <w:noProof/>
            <w:webHidden/>
          </w:rPr>
          <w:fldChar w:fldCharType="separate"/>
        </w:r>
        <w:r w:rsidR="009D4F39">
          <w:rPr>
            <w:noProof/>
            <w:webHidden/>
          </w:rPr>
          <w:t>3</w:t>
        </w:r>
        <w:r>
          <w:rPr>
            <w:noProof/>
            <w:webHidden/>
          </w:rPr>
          <w:fldChar w:fldCharType="end"/>
        </w:r>
      </w:hyperlink>
    </w:p>
    <w:p w14:paraId="1494EE7F" w14:textId="70080A0A" w:rsidR="00BB0F20" w:rsidRDefault="00BB0F20">
      <w:pPr>
        <w:pStyle w:val="TOC2"/>
        <w:tabs>
          <w:tab w:val="left" w:pos="1440"/>
          <w:tab w:val="right" w:leader="dot" w:pos="9350"/>
        </w:tabs>
        <w:rPr>
          <w:rFonts w:asciiTheme="minorHAnsi" w:eastAsiaTheme="minorEastAsia" w:hAnsiTheme="minorHAnsi" w:cstheme="minorBidi"/>
          <w:noProof/>
          <w:sz w:val="22"/>
          <w:szCs w:val="22"/>
        </w:rPr>
      </w:pPr>
      <w:hyperlink w:anchor="_Toc46214929" w:history="1">
        <w:r w:rsidRPr="00426CCD">
          <w:rPr>
            <w:rStyle w:val="Hyperlink"/>
            <w:rFonts w:cs="Arial"/>
            <w:noProof/>
          </w:rPr>
          <w:t>B</w:t>
        </w:r>
        <w:r w:rsidRPr="00426CCD">
          <w:rPr>
            <w:rStyle w:val="Hyperlink"/>
            <w:noProof/>
          </w:rPr>
          <w:t xml:space="preserve">. </w:t>
        </w:r>
        <w:r>
          <w:rPr>
            <w:rFonts w:asciiTheme="minorHAnsi" w:eastAsiaTheme="minorEastAsia" w:hAnsiTheme="minorHAnsi" w:cstheme="minorBidi"/>
            <w:noProof/>
            <w:sz w:val="22"/>
            <w:szCs w:val="22"/>
          </w:rPr>
          <w:tab/>
        </w:r>
        <w:r w:rsidRPr="00426CCD">
          <w:rPr>
            <w:rStyle w:val="Hyperlink"/>
            <w:noProof/>
          </w:rPr>
          <w:t>Fund Structure</w:t>
        </w:r>
        <w:r>
          <w:rPr>
            <w:noProof/>
            <w:webHidden/>
          </w:rPr>
          <w:tab/>
        </w:r>
        <w:r>
          <w:rPr>
            <w:noProof/>
            <w:webHidden/>
          </w:rPr>
          <w:fldChar w:fldCharType="begin"/>
        </w:r>
        <w:r>
          <w:rPr>
            <w:noProof/>
            <w:webHidden/>
          </w:rPr>
          <w:instrText xml:space="preserve"> PAGEREF _Toc46214929 \h </w:instrText>
        </w:r>
        <w:r>
          <w:rPr>
            <w:noProof/>
            <w:webHidden/>
          </w:rPr>
        </w:r>
        <w:r>
          <w:rPr>
            <w:noProof/>
            <w:webHidden/>
          </w:rPr>
          <w:fldChar w:fldCharType="separate"/>
        </w:r>
        <w:r w:rsidR="009D4F39">
          <w:rPr>
            <w:noProof/>
            <w:webHidden/>
          </w:rPr>
          <w:t>3</w:t>
        </w:r>
        <w:r>
          <w:rPr>
            <w:noProof/>
            <w:webHidden/>
          </w:rPr>
          <w:fldChar w:fldCharType="end"/>
        </w:r>
      </w:hyperlink>
    </w:p>
    <w:p w14:paraId="308E4C5D" w14:textId="714AA881" w:rsidR="00BB0F20" w:rsidRDefault="00BB0F20">
      <w:pPr>
        <w:pStyle w:val="TOC2"/>
        <w:tabs>
          <w:tab w:val="left" w:pos="1440"/>
          <w:tab w:val="right" w:leader="dot" w:pos="9350"/>
        </w:tabs>
        <w:rPr>
          <w:rFonts w:asciiTheme="minorHAnsi" w:eastAsiaTheme="minorEastAsia" w:hAnsiTheme="minorHAnsi" w:cstheme="minorBidi"/>
          <w:noProof/>
          <w:sz w:val="22"/>
          <w:szCs w:val="22"/>
        </w:rPr>
      </w:pPr>
      <w:hyperlink w:anchor="_Toc46214930" w:history="1">
        <w:r w:rsidRPr="00426CCD">
          <w:rPr>
            <w:rStyle w:val="Hyperlink"/>
            <w:noProof/>
          </w:rPr>
          <w:t>C.</w:t>
        </w:r>
        <w:r>
          <w:rPr>
            <w:rFonts w:asciiTheme="minorHAnsi" w:eastAsiaTheme="minorEastAsia" w:hAnsiTheme="minorHAnsi" w:cstheme="minorBidi"/>
            <w:noProof/>
            <w:sz w:val="22"/>
            <w:szCs w:val="22"/>
          </w:rPr>
          <w:tab/>
        </w:r>
        <w:r w:rsidRPr="00426CCD">
          <w:rPr>
            <w:rStyle w:val="Hyperlink"/>
            <w:noProof/>
          </w:rPr>
          <w:t>Blended Component Unit</w:t>
        </w:r>
        <w:r>
          <w:rPr>
            <w:noProof/>
            <w:webHidden/>
          </w:rPr>
          <w:tab/>
        </w:r>
        <w:r>
          <w:rPr>
            <w:noProof/>
            <w:webHidden/>
          </w:rPr>
          <w:fldChar w:fldCharType="begin"/>
        </w:r>
        <w:r>
          <w:rPr>
            <w:noProof/>
            <w:webHidden/>
          </w:rPr>
          <w:instrText xml:space="preserve"> PAGEREF _Toc46214930 \h </w:instrText>
        </w:r>
        <w:r>
          <w:rPr>
            <w:noProof/>
            <w:webHidden/>
          </w:rPr>
        </w:r>
        <w:r>
          <w:rPr>
            <w:noProof/>
            <w:webHidden/>
          </w:rPr>
          <w:fldChar w:fldCharType="separate"/>
        </w:r>
        <w:r w:rsidR="009D4F39">
          <w:rPr>
            <w:noProof/>
            <w:webHidden/>
          </w:rPr>
          <w:t>3</w:t>
        </w:r>
        <w:r>
          <w:rPr>
            <w:noProof/>
            <w:webHidden/>
          </w:rPr>
          <w:fldChar w:fldCharType="end"/>
        </w:r>
      </w:hyperlink>
    </w:p>
    <w:p w14:paraId="5E145789" w14:textId="2B1AF20C" w:rsidR="00BB0F20" w:rsidRDefault="00BB0F20">
      <w:pPr>
        <w:pStyle w:val="TOC1"/>
        <w:rPr>
          <w:rFonts w:asciiTheme="minorHAnsi" w:eastAsiaTheme="minorEastAsia" w:hAnsiTheme="minorHAnsi" w:cstheme="minorBidi"/>
          <w:bCs w:val="0"/>
          <w:sz w:val="22"/>
          <w:szCs w:val="22"/>
        </w:rPr>
      </w:pPr>
      <w:hyperlink w:anchor="_Toc46214931" w:history="1">
        <w:r w:rsidRPr="00426CCD">
          <w:rPr>
            <w:rStyle w:val="Hyperlink"/>
          </w:rPr>
          <w:t>II.</w:t>
        </w:r>
        <w:r>
          <w:rPr>
            <w:rFonts w:asciiTheme="minorHAnsi" w:eastAsiaTheme="minorEastAsia" w:hAnsiTheme="minorHAnsi" w:cstheme="minorBidi"/>
            <w:bCs w:val="0"/>
            <w:sz w:val="22"/>
            <w:szCs w:val="22"/>
          </w:rPr>
          <w:tab/>
        </w:r>
        <w:r w:rsidRPr="00426CCD">
          <w:rPr>
            <w:rStyle w:val="Hyperlink"/>
          </w:rPr>
          <w:t>REQUIRED QUALIFICATIONS</w:t>
        </w:r>
        <w:r>
          <w:rPr>
            <w:webHidden/>
          </w:rPr>
          <w:tab/>
        </w:r>
        <w:r>
          <w:rPr>
            <w:webHidden/>
          </w:rPr>
          <w:fldChar w:fldCharType="begin"/>
        </w:r>
        <w:r>
          <w:rPr>
            <w:webHidden/>
          </w:rPr>
          <w:instrText xml:space="preserve"> PAGEREF _Toc46214931 \h </w:instrText>
        </w:r>
        <w:r>
          <w:rPr>
            <w:webHidden/>
          </w:rPr>
        </w:r>
        <w:r>
          <w:rPr>
            <w:webHidden/>
          </w:rPr>
          <w:fldChar w:fldCharType="separate"/>
        </w:r>
        <w:r w:rsidR="009D4F39">
          <w:rPr>
            <w:webHidden/>
          </w:rPr>
          <w:t>4</w:t>
        </w:r>
        <w:r>
          <w:rPr>
            <w:webHidden/>
          </w:rPr>
          <w:fldChar w:fldCharType="end"/>
        </w:r>
      </w:hyperlink>
    </w:p>
    <w:p w14:paraId="4D6F151C" w14:textId="6375CD62" w:rsidR="00BB0F20" w:rsidRDefault="00BB0F20">
      <w:pPr>
        <w:pStyle w:val="TOC1"/>
        <w:rPr>
          <w:rFonts w:asciiTheme="minorHAnsi" w:eastAsiaTheme="minorEastAsia" w:hAnsiTheme="minorHAnsi" w:cstheme="minorBidi"/>
          <w:bCs w:val="0"/>
          <w:sz w:val="22"/>
          <w:szCs w:val="22"/>
        </w:rPr>
      </w:pPr>
      <w:hyperlink w:anchor="_Toc46214932" w:history="1">
        <w:r w:rsidRPr="00426CCD">
          <w:rPr>
            <w:rStyle w:val="Hyperlink"/>
          </w:rPr>
          <w:t>III.</w:t>
        </w:r>
        <w:r>
          <w:rPr>
            <w:rFonts w:asciiTheme="minorHAnsi" w:eastAsiaTheme="minorEastAsia" w:hAnsiTheme="minorHAnsi" w:cstheme="minorBidi"/>
            <w:bCs w:val="0"/>
            <w:sz w:val="22"/>
            <w:szCs w:val="22"/>
          </w:rPr>
          <w:tab/>
        </w:r>
        <w:r w:rsidRPr="00426CCD">
          <w:rPr>
            <w:rStyle w:val="Hyperlink"/>
          </w:rPr>
          <w:t>CONTRACTING PROCESS</w:t>
        </w:r>
        <w:r>
          <w:rPr>
            <w:webHidden/>
          </w:rPr>
          <w:tab/>
        </w:r>
        <w:r>
          <w:rPr>
            <w:webHidden/>
          </w:rPr>
          <w:fldChar w:fldCharType="begin"/>
        </w:r>
        <w:r>
          <w:rPr>
            <w:webHidden/>
          </w:rPr>
          <w:instrText xml:space="preserve"> PAGEREF _Toc46214932 \h </w:instrText>
        </w:r>
        <w:r>
          <w:rPr>
            <w:webHidden/>
          </w:rPr>
        </w:r>
        <w:r>
          <w:rPr>
            <w:webHidden/>
          </w:rPr>
          <w:fldChar w:fldCharType="separate"/>
        </w:r>
        <w:r w:rsidR="009D4F39">
          <w:rPr>
            <w:webHidden/>
          </w:rPr>
          <w:t>4</w:t>
        </w:r>
        <w:r>
          <w:rPr>
            <w:webHidden/>
          </w:rPr>
          <w:fldChar w:fldCharType="end"/>
        </w:r>
      </w:hyperlink>
    </w:p>
    <w:p w14:paraId="3989B40E" w14:textId="1061F729" w:rsidR="00BB0F20" w:rsidRDefault="00BB0F20">
      <w:pPr>
        <w:pStyle w:val="TOC2"/>
        <w:tabs>
          <w:tab w:val="left" w:pos="1440"/>
          <w:tab w:val="right" w:leader="dot" w:pos="9350"/>
        </w:tabs>
        <w:rPr>
          <w:rFonts w:asciiTheme="minorHAnsi" w:eastAsiaTheme="minorEastAsia" w:hAnsiTheme="minorHAnsi" w:cstheme="minorBidi"/>
          <w:noProof/>
          <w:sz w:val="22"/>
          <w:szCs w:val="22"/>
        </w:rPr>
      </w:pPr>
      <w:hyperlink w:anchor="_Toc46214933" w:history="1">
        <w:r w:rsidRPr="00426CCD">
          <w:rPr>
            <w:rStyle w:val="Hyperlink"/>
            <w:noProof/>
          </w:rPr>
          <w:t>A.</w:t>
        </w:r>
        <w:r>
          <w:rPr>
            <w:rFonts w:asciiTheme="minorHAnsi" w:eastAsiaTheme="minorEastAsia" w:hAnsiTheme="minorHAnsi" w:cstheme="minorBidi"/>
            <w:noProof/>
            <w:sz w:val="22"/>
            <w:szCs w:val="22"/>
          </w:rPr>
          <w:tab/>
        </w:r>
        <w:r w:rsidRPr="00426CCD">
          <w:rPr>
            <w:rStyle w:val="Hyperlink"/>
            <w:noProof/>
          </w:rPr>
          <w:t>General Items</w:t>
        </w:r>
        <w:r>
          <w:rPr>
            <w:noProof/>
            <w:webHidden/>
          </w:rPr>
          <w:tab/>
        </w:r>
        <w:r>
          <w:rPr>
            <w:noProof/>
            <w:webHidden/>
          </w:rPr>
          <w:fldChar w:fldCharType="begin"/>
        </w:r>
        <w:r>
          <w:rPr>
            <w:noProof/>
            <w:webHidden/>
          </w:rPr>
          <w:instrText xml:space="preserve"> PAGEREF _Toc46214933 \h </w:instrText>
        </w:r>
        <w:r>
          <w:rPr>
            <w:noProof/>
            <w:webHidden/>
          </w:rPr>
        </w:r>
        <w:r>
          <w:rPr>
            <w:noProof/>
            <w:webHidden/>
          </w:rPr>
          <w:fldChar w:fldCharType="separate"/>
        </w:r>
        <w:r w:rsidR="009D4F39">
          <w:rPr>
            <w:noProof/>
            <w:webHidden/>
          </w:rPr>
          <w:t>4</w:t>
        </w:r>
        <w:r>
          <w:rPr>
            <w:noProof/>
            <w:webHidden/>
          </w:rPr>
          <w:fldChar w:fldCharType="end"/>
        </w:r>
      </w:hyperlink>
    </w:p>
    <w:p w14:paraId="72CD519A" w14:textId="38DBB792" w:rsidR="00BB0F20" w:rsidRDefault="00BB0F20">
      <w:pPr>
        <w:pStyle w:val="TOC2"/>
        <w:tabs>
          <w:tab w:val="left" w:pos="1440"/>
          <w:tab w:val="right" w:leader="dot" w:pos="9350"/>
        </w:tabs>
        <w:rPr>
          <w:rFonts w:asciiTheme="minorHAnsi" w:eastAsiaTheme="minorEastAsia" w:hAnsiTheme="minorHAnsi" w:cstheme="minorBidi"/>
          <w:noProof/>
          <w:sz w:val="22"/>
          <w:szCs w:val="22"/>
        </w:rPr>
      </w:pPr>
      <w:hyperlink w:anchor="_Toc46214934" w:history="1">
        <w:r w:rsidRPr="00426CCD">
          <w:rPr>
            <w:rStyle w:val="Hyperlink"/>
            <w:noProof/>
          </w:rPr>
          <w:t>B.</w:t>
        </w:r>
        <w:r>
          <w:rPr>
            <w:rFonts w:asciiTheme="minorHAnsi" w:eastAsiaTheme="minorEastAsia" w:hAnsiTheme="minorHAnsi" w:cstheme="minorBidi"/>
            <w:noProof/>
            <w:sz w:val="22"/>
            <w:szCs w:val="22"/>
          </w:rPr>
          <w:tab/>
        </w:r>
        <w:r w:rsidRPr="00426CCD">
          <w:rPr>
            <w:rStyle w:val="Hyperlink"/>
            <w:noProof/>
          </w:rPr>
          <w:t>Timeline</w:t>
        </w:r>
        <w:r>
          <w:rPr>
            <w:noProof/>
            <w:webHidden/>
          </w:rPr>
          <w:tab/>
        </w:r>
        <w:r>
          <w:rPr>
            <w:noProof/>
            <w:webHidden/>
          </w:rPr>
          <w:fldChar w:fldCharType="begin"/>
        </w:r>
        <w:r>
          <w:rPr>
            <w:noProof/>
            <w:webHidden/>
          </w:rPr>
          <w:instrText xml:space="preserve"> PAGEREF _Toc46214934 \h </w:instrText>
        </w:r>
        <w:r>
          <w:rPr>
            <w:noProof/>
            <w:webHidden/>
          </w:rPr>
        </w:r>
        <w:r>
          <w:rPr>
            <w:noProof/>
            <w:webHidden/>
          </w:rPr>
          <w:fldChar w:fldCharType="separate"/>
        </w:r>
        <w:r w:rsidR="009D4F39">
          <w:rPr>
            <w:noProof/>
            <w:webHidden/>
          </w:rPr>
          <w:t>5</w:t>
        </w:r>
        <w:r>
          <w:rPr>
            <w:noProof/>
            <w:webHidden/>
          </w:rPr>
          <w:fldChar w:fldCharType="end"/>
        </w:r>
      </w:hyperlink>
    </w:p>
    <w:p w14:paraId="49C07CF4" w14:textId="7E8212E3" w:rsidR="00BB0F20" w:rsidRDefault="00BB0F20">
      <w:pPr>
        <w:pStyle w:val="TOC1"/>
        <w:rPr>
          <w:rFonts w:asciiTheme="minorHAnsi" w:eastAsiaTheme="minorEastAsia" w:hAnsiTheme="minorHAnsi" w:cstheme="minorBidi"/>
          <w:bCs w:val="0"/>
          <w:sz w:val="22"/>
          <w:szCs w:val="22"/>
        </w:rPr>
      </w:pPr>
      <w:hyperlink w:anchor="_Toc46214935" w:history="1">
        <w:r w:rsidRPr="00426CCD">
          <w:rPr>
            <w:rStyle w:val="Hyperlink"/>
          </w:rPr>
          <w:t>IV.</w:t>
        </w:r>
        <w:r>
          <w:rPr>
            <w:rFonts w:asciiTheme="minorHAnsi" w:eastAsiaTheme="minorEastAsia" w:hAnsiTheme="minorHAnsi" w:cstheme="minorBidi"/>
            <w:bCs w:val="0"/>
            <w:sz w:val="22"/>
            <w:szCs w:val="22"/>
          </w:rPr>
          <w:tab/>
        </w:r>
        <w:r w:rsidRPr="00426CCD">
          <w:rPr>
            <w:rStyle w:val="Hyperlink"/>
          </w:rPr>
          <w:t>METHOD OF SUBMITTAL</w:t>
        </w:r>
        <w:r>
          <w:rPr>
            <w:webHidden/>
          </w:rPr>
          <w:tab/>
        </w:r>
        <w:r>
          <w:rPr>
            <w:webHidden/>
          </w:rPr>
          <w:fldChar w:fldCharType="begin"/>
        </w:r>
        <w:r>
          <w:rPr>
            <w:webHidden/>
          </w:rPr>
          <w:instrText xml:space="preserve"> PAGEREF _Toc46214935 \h </w:instrText>
        </w:r>
        <w:r>
          <w:rPr>
            <w:webHidden/>
          </w:rPr>
        </w:r>
        <w:r>
          <w:rPr>
            <w:webHidden/>
          </w:rPr>
          <w:fldChar w:fldCharType="separate"/>
        </w:r>
        <w:r w:rsidR="009D4F39">
          <w:rPr>
            <w:webHidden/>
          </w:rPr>
          <w:t>5</w:t>
        </w:r>
        <w:r>
          <w:rPr>
            <w:webHidden/>
          </w:rPr>
          <w:fldChar w:fldCharType="end"/>
        </w:r>
      </w:hyperlink>
    </w:p>
    <w:p w14:paraId="788667CA" w14:textId="3D010187" w:rsidR="00BB0F20" w:rsidRDefault="00BB0F20">
      <w:pPr>
        <w:pStyle w:val="TOC1"/>
        <w:rPr>
          <w:rFonts w:asciiTheme="minorHAnsi" w:eastAsiaTheme="minorEastAsia" w:hAnsiTheme="minorHAnsi" w:cstheme="minorBidi"/>
          <w:bCs w:val="0"/>
          <w:sz w:val="22"/>
          <w:szCs w:val="22"/>
        </w:rPr>
      </w:pPr>
      <w:hyperlink w:anchor="_Toc46214936" w:history="1">
        <w:r w:rsidRPr="00426CCD">
          <w:rPr>
            <w:rStyle w:val="Hyperlink"/>
          </w:rPr>
          <w:t>V.</w:t>
        </w:r>
        <w:r>
          <w:rPr>
            <w:rFonts w:asciiTheme="minorHAnsi" w:eastAsiaTheme="minorEastAsia" w:hAnsiTheme="minorHAnsi" w:cstheme="minorBidi"/>
            <w:bCs w:val="0"/>
            <w:sz w:val="22"/>
            <w:szCs w:val="22"/>
          </w:rPr>
          <w:tab/>
        </w:r>
        <w:r w:rsidRPr="00426CCD">
          <w:rPr>
            <w:rStyle w:val="Hyperlink"/>
          </w:rPr>
          <w:t>FORM OF PROPOSAL</w:t>
        </w:r>
        <w:r>
          <w:rPr>
            <w:webHidden/>
          </w:rPr>
          <w:tab/>
        </w:r>
        <w:r>
          <w:rPr>
            <w:webHidden/>
          </w:rPr>
          <w:fldChar w:fldCharType="begin"/>
        </w:r>
        <w:r>
          <w:rPr>
            <w:webHidden/>
          </w:rPr>
          <w:instrText xml:space="preserve"> PAGEREF _Toc46214936 \h </w:instrText>
        </w:r>
        <w:r>
          <w:rPr>
            <w:webHidden/>
          </w:rPr>
        </w:r>
        <w:r>
          <w:rPr>
            <w:webHidden/>
          </w:rPr>
          <w:fldChar w:fldCharType="separate"/>
        </w:r>
        <w:r w:rsidR="009D4F39">
          <w:rPr>
            <w:webHidden/>
          </w:rPr>
          <w:t>5</w:t>
        </w:r>
        <w:r>
          <w:rPr>
            <w:webHidden/>
          </w:rPr>
          <w:fldChar w:fldCharType="end"/>
        </w:r>
      </w:hyperlink>
    </w:p>
    <w:p w14:paraId="5748B7B4" w14:textId="43CB4497" w:rsidR="00BB0F20" w:rsidRDefault="00BB0F20">
      <w:pPr>
        <w:pStyle w:val="TOC1"/>
        <w:rPr>
          <w:rFonts w:asciiTheme="minorHAnsi" w:eastAsiaTheme="minorEastAsia" w:hAnsiTheme="minorHAnsi" w:cstheme="minorBidi"/>
          <w:bCs w:val="0"/>
          <w:sz w:val="22"/>
          <w:szCs w:val="22"/>
        </w:rPr>
      </w:pPr>
      <w:hyperlink w:anchor="_Toc46214937" w:history="1">
        <w:r w:rsidRPr="00426CCD">
          <w:rPr>
            <w:rStyle w:val="Hyperlink"/>
          </w:rPr>
          <w:t>VI.</w:t>
        </w:r>
        <w:r>
          <w:rPr>
            <w:rFonts w:asciiTheme="minorHAnsi" w:eastAsiaTheme="minorEastAsia" w:hAnsiTheme="minorHAnsi" w:cstheme="minorBidi"/>
            <w:bCs w:val="0"/>
            <w:sz w:val="22"/>
            <w:szCs w:val="22"/>
          </w:rPr>
          <w:tab/>
        </w:r>
        <w:r w:rsidRPr="00426CCD">
          <w:rPr>
            <w:rStyle w:val="Hyperlink"/>
          </w:rPr>
          <w:t>SCOPE OF SERVICES</w:t>
        </w:r>
        <w:r>
          <w:rPr>
            <w:webHidden/>
          </w:rPr>
          <w:tab/>
        </w:r>
        <w:r>
          <w:rPr>
            <w:webHidden/>
          </w:rPr>
          <w:fldChar w:fldCharType="begin"/>
        </w:r>
        <w:r>
          <w:rPr>
            <w:webHidden/>
          </w:rPr>
          <w:instrText xml:space="preserve"> PAGEREF _Toc46214937 \h </w:instrText>
        </w:r>
        <w:r>
          <w:rPr>
            <w:webHidden/>
          </w:rPr>
        </w:r>
        <w:r>
          <w:rPr>
            <w:webHidden/>
          </w:rPr>
          <w:fldChar w:fldCharType="separate"/>
        </w:r>
        <w:r w:rsidR="009D4F39">
          <w:rPr>
            <w:webHidden/>
          </w:rPr>
          <w:t>7</w:t>
        </w:r>
        <w:r>
          <w:rPr>
            <w:webHidden/>
          </w:rPr>
          <w:fldChar w:fldCharType="end"/>
        </w:r>
      </w:hyperlink>
    </w:p>
    <w:p w14:paraId="1BBC5008" w14:textId="42609AEF" w:rsidR="00BB0F20" w:rsidRDefault="00BB0F20">
      <w:pPr>
        <w:pStyle w:val="TOC1"/>
        <w:rPr>
          <w:rFonts w:asciiTheme="minorHAnsi" w:eastAsiaTheme="minorEastAsia" w:hAnsiTheme="minorHAnsi" w:cstheme="minorBidi"/>
          <w:bCs w:val="0"/>
          <w:sz w:val="22"/>
          <w:szCs w:val="22"/>
        </w:rPr>
      </w:pPr>
      <w:hyperlink w:anchor="_Toc46214938" w:history="1">
        <w:r w:rsidRPr="00426CCD">
          <w:rPr>
            <w:rStyle w:val="Hyperlink"/>
          </w:rPr>
          <w:t>VII.</w:t>
        </w:r>
        <w:r>
          <w:rPr>
            <w:rFonts w:asciiTheme="minorHAnsi" w:eastAsiaTheme="minorEastAsia" w:hAnsiTheme="minorHAnsi" w:cstheme="minorBidi"/>
            <w:bCs w:val="0"/>
            <w:sz w:val="22"/>
            <w:szCs w:val="22"/>
          </w:rPr>
          <w:tab/>
        </w:r>
        <w:r w:rsidRPr="00426CCD">
          <w:rPr>
            <w:rStyle w:val="Hyperlink"/>
          </w:rPr>
          <w:t>SELECTION CRITERIA</w:t>
        </w:r>
        <w:r>
          <w:rPr>
            <w:webHidden/>
          </w:rPr>
          <w:tab/>
        </w:r>
        <w:r>
          <w:rPr>
            <w:webHidden/>
          </w:rPr>
          <w:fldChar w:fldCharType="begin"/>
        </w:r>
        <w:r>
          <w:rPr>
            <w:webHidden/>
          </w:rPr>
          <w:instrText xml:space="preserve"> PAGEREF _Toc46214938 \h </w:instrText>
        </w:r>
        <w:r>
          <w:rPr>
            <w:webHidden/>
          </w:rPr>
        </w:r>
        <w:r>
          <w:rPr>
            <w:webHidden/>
          </w:rPr>
          <w:fldChar w:fldCharType="separate"/>
        </w:r>
        <w:r w:rsidR="009D4F39">
          <w:rPr>
            <w:webHidden/>
          </w:rPr>
          <w:t>8</w:t>
        </w:r>
        <w:r>
          <w:rPr>
            <w:webHidden/>
          </w:rPr>
          <w:fldChar w:fldCharType="end"/>
        </w:r>
      </w:hyperlink>
    </w:p>
    <w:p w14:paraId="2256FC01" w14:textId="078A3ABD" w:rsidR="00BB0F20" w:rsidRDefault="00BB0F20">
      <w:pPr>
        <w:pStyle w:val="TOC2"/>
        <w:tabs>
          <w:tab w:val="left" w:pos="1440"/>
          <w:tab w:val="right" w:leader="dot" w:pos="9350"/>
        </w:tabs>
        <w:rPr>
          <w:rFonts w:asciiTheme="minorHAnsi" w:eastAsiaTheme="minorEastAsia" w:hAnsiTheme="minorHAnsi" w:cstheme="minorBidi"/>
          <w:noProof/>
          <w:sz w:val="22"/>
          <w:szCs w:val="22"/>
        </w:rPr>
      </w:pPr>
      <w:hyperlink w:anchor="_Toc46214939" w:history="1">
        <w:r w:rsidRPr="00426CCD">
          <w:rPr>
            <w:rStyle w:val="Hyperlink"/>
            <w:noProof/>
          </w:rPr>
          <w:t>A.</w:t>
        </w:r>
        <w:r>
          <w:rPr>
            <w:rFonts w:asciiTheme="minorHAnsi" w:eastAsiaTheme="minorEastAsia" w:hAnsiTheme="minorHAnsi" w:cstheme="minorBidi"/>
            <w:noProof/>
            <w:sz w:val="22"/>
            <w:szCs w:val="22"/>
          </w:rPr>
          <w:tab/>
        </w:r>
        <w:r w:rsidRPr="00426CCD">
          <w:rPr>
            <w:rStyle w:val="Hyperlink"/>
            <w:noProof/>
          </w:rPr>
          <w:t>Review and Assessment</w:t>
        </w:r>
        <w:r>
          <w:rPr>
            <w:noProof/>
            <w:webHidden/>
          </w:rPr>
          <w:tab/>
        </w:r>
        <w:r>
          <w:rPr>
            <w:noProof/>
            <w:webHidden/>
          </w:rPr>
          <w:fldChar w:fldCharType="begin"/>
        </w:r>
        <w:r>
          <w:rPr>
            <w:noProof/>
            <w:webHidden/>
          </w:rPr>
          <w:instrText xml:space="preserve"> PAGEREF _Toc46214939 \h </w:instrText>
        </w:r>
        <w:r>
          <w:rPr>
            <w:noProof/>
            <w:webHidden/>
          </w:rPr>
        </w:r>
        <w:r>
          <w:rPr>
            <w:noProof/>
            <w:webHidden/>
          </w:rPr>
          <w:fldChar w:fldCharType="separate"/>
        </w:r>
        <w:r w:rsidR="009D4F39">
          <w:rPr>
            <w:noProof/>
            <w:webHidden/>
          </w:rPr>
          <w:t>8</w:t>
        </w:r>
        <w:r>
          <w:rPr>
            <w:noProof/>
            <w:webHidden/>
          </w:rPr>
          <w:fldChar w:fldCharType="end"/>
        </w:r>
      </w:hyperlink>
    </w:p>
    <w:p w14:paraId="7E0E7592" w14:textId="50059391" w:rsidR="00BB0F20" w:rsidRDefault="00BB0F20" w:rsidP="00997B18">
      <w:pPr>
        <w:pStyle w:val="TOC2"/>
        <w:tabs>
          <w:tab w:val="right" w:leader="dot" w:pos="9350"/>
        </w:tabs>
        <w:ind w:left="0"/>
        <w:rPr>
          <w:rFonts w:asciiTheme="minorHAnsi" w:eastAsiaTheme="minorEastAsia" w:hAnsiTheme="minorHAnsi" w:cstheme="minorBidi"/>
          <w:noProof/>
          <w:sz w:val="22"/>
          <w:szCs w:val="22"/>
        </w:rPr>
      </w:pPr>
      <w:hyperlink w:anchor="_Toc46214940" w:history="1">
        <w:r w:rsidRPr="00426CCD">
          <w:rPr>
            <w:rStyle w:val="Hyperlink"/>
            <w:noProof/>
          </w:rPr>
          <w:t>APPENDIX</w:t>
        </w:r>
        <w:r>
          <w:rPr>
            <w:noProof/>
            <w:webHidden/>
          </w:rPr>
          <w:tab/>
        </w:r>
        <w:r>
          <w:rPr>
            <w:noProof/>
            <w:webHidden/>
          </w:rPr>
          <w:fldChar w:fldCharType="begin"/>
        </w:r>
        <w:r>
          <w:rPr>
            <w:noProof/>
            <w:webHidden/>
          </w:rPr>
          <w:instrText xml:space="preserve"> PAGEREF _Toc46214940 \h </w:instrText>
        </w:r>
        <w:r>
          <w:rPr>
            <w:noProof/>
            <w:webHidden/>
          </w:rPr>
        </w:r>
        <w:r>
          <w:rPr>
            <w:noProof/>
            <w:webHidden/>
          </w:rPr>
          <w:fldChar w:fldCharType="separate"/>
        </w:r>
        <w:r w:rsidR="009D4F39">
          <w:rPr>
            <w:noProof/>
            <w:webHidden/>
          </w:rPr>
          <w:t>9</w:t>
        </w:r>
        <w:r>
          <w:rPr>
            <w:noProof/>
            <w:webHidden/>
          </w:rPr>
          <w:fldChar w:fldCharType="end"/>
        </w:r>
      </w:hyperlink>
    </w:p>
    <w:p w14:paraId="0BC15F9F" w14:textId="51D9415D" w:rsidR="00BB0F20" w:rsidRDefault="00BB0F20">
      <w:pPr>
        <w:pStyle w:val="TOC1"/>
        <w:rPr>
          <w:rFonts w:asciiTheme="minorHAnsi" w:eastAsiaTheme="minorEastAsia" w:hAnsiTheme="minorHAnsi" w:cstheme="minorBidi"/>
          <w:bCs w:val="0"/>
          <w:sz w:val="22"/>
          <w:szCs w:val="22"/>
        </w:rPr>
      </w:pPr>
      <w:hyperlink w:anchor="_Toc46214941" w:history="1">
        <w:r w:rsidRPr="00426CCD">
          <w:rPr>
            <w:rStyle w:val="Hyperlink"/>
          </w:rPr>
          <w:t>Exhibit A</w:t>
        </w:r>
        <w:r w:rsidR="001A1757">
          <w:rPr>
            <w:rStyle w:val="Hyperlink"/>
          </w:rPr>
          <w:t xml:space="preserve"> - </w:t>
        </w:r>
        <w:r w:rsidR="009D4F39">
          <w:rPr>
            <w:rStyle w:val="Hyperlink"/>
          </w:rPr>
          <w:t>Professional Services Agreement</w:t>
        </w:r>
        <w:r>
          <w:rPr>
            <w:webHidden/>
          </w:rPr>
          <w:tab/>
        </w:r>
        <w:r>
          <w:rPr>
            <w:webHidden/>
          </w:rPr>
          <w:fldChar w:fldCharType="begin"/>
        </w:r>
        <w:r>
          <w:rPr>
            <w:webHidden/>
          </w:rPr>
          <w:instrText xml:space="preserve"> PAGEREF _Toc46214941 \h </w:instrText>
        </w:r>
        <w:r>
          <w:rPr>
            <w:webHidden/>
          </w:rPr>
        </w:r>
        <w:r>
          <w:rPr>
            <w:webHidden/>
          </w:rPr>
          <w:fldChar w:fldCharType="separate"/>
        </w:r>
        <w:r w:rsidR="009D4F39">
          <w:rPr>
            <w:webHidden/>
          </w:rPr>
          <w:t>10</w:t>
        </w:r>
        <w:r>
          <w:rPr>
            <w:webHidden/>
          </w:rPr>
          <w:fldChar w:fldCharType="end"/>
        </w:r>
      </w:hyperlink>
    </w:p>
    <w:p w14:paraId="147E1ABA" w14:textId="4C5E7784" w:rsidR="00BB0F20" w:rsidRDefault="00BB0F20">
      <w:pPr>
        <w:pStyle w:val="TOC1"/>
        <w:rPr>
          <w:rFonts w:asciiTheme="minorHAnsi" w:eastAsiaTheme="minorEastAsia" w:hAnsiTheme="minorHAnsi" w:cstheme="minorBidi"/>
          <w:bCs w:val="0"/>
          <w:sz w:val="22"/>
          <w:szCs w:val="22"/>
        </w:rPr>
      </w:pPr>
      <w:hyperlink w:anchor="_Toc46214942" w:history="1">
        <w:r w:rsidRPr="00426CCD">
          <w:rPr>
            <w:rStyle w:val="Hyperlink"/>
          </w:rPr>
          <w:t>Exhibit B – Notice to Proceed</w:t>
        </w:r>
        <w:r>
          <w:rPr>
            <w:webHidden/>
          </w:rPr>
          <w:tab/>
        </w:r>
        <w:r w:rsidR="001A1757">
          <w:rPr>
            <w:webHidden/>
          </w:rPr>
          <w:t>16</w:t>
        </w:r>
      </w:hyperlink>
    </w:p>
    <w:p w14:paraId="7847A35B" w14:textId="16AD60C8" w:rsidR="00664D68" w:rsidRDefault="00BB0F20" w:rsidP="00997B18">
      <w:pPr>
        <w:pStyle w:val="TOC1"/>
      </w:pPr>
      <w:hyperlink w:anchor="_Toc46214943" w:history="1">
        <w:r w:rsidRPr="00426CCD">
          <w:rPr>
            <w:rStyle w:val="Hyperlink"/>
          </w:rPr>
          <w:t xml:space="preserve"> </w:t>
        </w:r>
      </w:hyperlink>
      <w:r w:rsidR="000237A0">
        <w:fldChar w:fldCharType="end"/>
      </w:r>
      <w:r w:rsidR="00664D68">
        <w:br w:type="page"/>
      </w:r>
      <w:r w:rsidR="001A1757">
        <w:t>`</w:t>
      </w:r>
    </w:p>
    <w:p w14:paraId="2AA4091C" w14:textId="609A141D" w:rsidR="00DD126F" w:rsidRPr="00664D68" w:rsidRDefault="00DD126F" w:rsidP="0093776B">
      <w:pPr>
        <w:pStyle w:val="Heading1"/>
        <w:rPr>
          <w:noProof/>
        </w:rPr>
      </w:pPr>
      <w:bookmarkStart w:id="15" w:name="_Toc46214927"/>
      <w:r w:rsidRPr="00664D68">
        <w:t>I.</w:t>
      </w:r>
      <w:r w:rsidRPr="00664D68">
        <w:tab/>
        <w:t>INTRODUCTION</w:t>
      </w:r>
      <w:bookmarkEnd w:id="15"/>
    </w:p>
    <w:p w14:paraId="66C508D2" w14:textId="77777777" w:rsidR="0093776B" w:rsidRDefault="0093776B" w:rsidP="0025104F">
      <w:pPr>
        <w:pStyle w:val="1AutoList6"/>
        <w:widowControl/>
        <w:tabs>
          <w:tab w:val="left" w:pos="1440"/>
        </w:tabs>
        <w:jc w:val="left"/>
        <w:rPr>
          <w:rFonts w:ascii="Arial" w:hAnsi="Arial" w:cs="Arial"/>
          <w:sz w:val="22"/>
          <w:szCs w:val="22"/>
        </w:rPr>
      </w:pPr>
    </w:p>
    <w:p w14:paraId="71FE3D87" w14:textId="649A72B3" w:rsidR="006F672E" w:rsidRPr="00DC4290" w:rsidRDefault="00765BB9" w:rsidP="0025104F">
      <w:pPr>
        <w:pStyle w:val="1AutoList6"/>
        <w:widowControl/>
        <w:tabs>
          <w:tab w:val="left" w:pos="1440"/>
        </w:tabs>
        <w:jc w:val="left"/>
        <w:rPr>
          <w:rFonts w:ascii="Arial" w:hAnsi="Arial" w:cs="Arial"/>
          <w:b/>
          <w:i/>
          <w:sz w:val="22"/>
          <w:szCs w:val="22"/>
        </w:rPr>
      </w:pPr>
      <w:r w:rsidRPr="00DC4290">
        <w:rPr>
          <w:rFonts w:ascii="Arial" w:hAnsi="Arial" w:cs="Arial"/>
          <w:sz w:val="22"/>
          <w:szCs w:val="22"/>
        </w:rPr>
        <w:tab/>
      </w:r>
      <w:r w:rsidR="00DD126F" w:rsidRPr="00DC4290">
        <w:rPr>
          <w:rFonts w:ascii="Arial" w:hAnsi="Arial" w:cs="Arial"/>
          <w:sz w:val="22"/>
          <w:szCs w:val="22"/>
        </w:rPr>
        <w:t xml:space="preserve">This Request for Proposal entails the </w:t>
      </w:r>
      <w:r w:rsidR="00877BB5" w:rsidRPr="00DC4290">
        <w:rPr>
          <w:rFonts w:ascii="Arial" w:hAnsi="Arial" w:cs="Arial"/>
          <w:sz w:val="22"/>
          <w:szCs w:val="22"/>
        </w:rPr>
        <w:t>completi</w:t>
      </w:r>
      <w:r w:rsidR="00544BE0" w:rsidRPr="00DC4290">
        <w:rPr>
          <w:rFonts w:ascii="Arial" w:hAnsi="Arial" w:cs="Arial"/>
          <w:sz w:val="22"/>
          <w:szCs w:val="22"/>
        </w:rPr>
        <w:t xml:space="preserve">on of </w:t>
      </w:r>
      <w:r w:rsidR="005A52F3">
        <w:rPr>
          <w:rFonts w:ascii="Arial" w:hAnsi="Arial" w:cs="Arial"/>
          <w:sz w:val="22"/>
          <w:szCs w:val="22"/>
        </w:rPr>
        <w:t>Professional Auditing Services for the City of Evans.</w:t>
      </w:r>
    </w:p>
    <w:p w14:paraId="418B5363" w14:textId="77777777" w:rsidR="009C5F66" w:rsidRPr="00DC4290" w:rsidRDefault="009C5F66" w:rsidP="0025104F">
      <w:pPr>
        <w:widowControl/>
        <w:rPr>
          <w:rFonts w:ascii="Arial" w:hAnsi="Arial" w:cs="Arial"/>
          <w:sz w:val="22"/>
          <w:szCs w:val="22"/>
        </w:rPr>
      </w:pPr>
    </w:p>
    <w:p w14:paraId="190AD3CF" w14:textId="43DE9F2F" w:rsidR="00DD126F" w:rsidRPr="0093776B" w:rsidRDefault="0093776B" w:rsidP="0093776B">
      <w:pPr>
        <w:pStyle w:val="Heading2"/>
      </w:pPr>
      <w:bookmarkStart w:id="16" w:name="_Toc46214928"/>
      <w:r w:rsidRPr="0093776B">
        <w:t>A.</w:t>
      </w:r>
      <w:r w:rsidRPr="0093776B">
        <w:tab/>
      </w:r>
      <w:r w:rsidR="00DD126F" w:rsidRPr="0093776B">
        <w:t>Project Description</w:t>
      </w:r>
      <w:bookmarkEnd w:id="16"/>
    </w:p>
    <w:p w14:paraId="4F6C73AE" w14:textId="77777777" w:rsidR="00A20638" w:rsidRDefault="00A20638" w:rsidP="0025104F">
      <w:pPr>
        <w:rPr>
          <w:rFonts w:ascii="Arial" w:hAnsi="Arial" w:cs="Arial"/>
          <w:sz w:val="22"/>
          <w:szCs w:val="22"/>
        </w:rPr>
      </w:pPr>
      <w:bookmarkStart w:id="17" w:name="_Hlk518387479"/>
    </w:p>
    <w:p w14:paraId="5A459ACC" w14:textId="56BF1889" w:rsidR="00D20CE1" w:rsidRDefault="005A52F3" w:rsidP="005A52F3">
      <w:pPr>
        <w:ind w:left="720"/>
        <w:rPr>
          <w:rFonts w:ascii="Arial" w:hAnsi="Arial" w:cs="Arial"/>
          <w:sz w:val="22"/>
          <w:szCs w:val="22"/>
        </w:rPr>
      </w:pPr>
      <w:r w:rsidRPr="005A52F3">
        <w:rPr>
          <w:rFonts w:ascii="Arial" w:hAnsi="Arial" w:cs="Arial"/>
          <w:sz w:val="22"/>
          <w:szCs w:val="22"/>
        </w:rPr>
        <w:t>The City of Evans (“City”) is soliciting proposals from qualified firms of Certified Public Accountants interested in completing the City’s annual audit</w:t>
      </w:r>
      <w:r w:rsidR="009A6545">
        <w:rPr>
          <w:rFonts w:ascii="Arial" w:hAnsi="Arial" w:cs="Arial"/>
          <w:sz w:val="22"/>
          <w:szCs w:val="22"/>
        </w:rPr>
        <w:t xml:space="preserve"> for the year ending December 31, </w:t>
      </w:r>
      <w:r w:rsidR="000D183A">
        <w:rPr>
          <w:rFonts w:ascii="Arial" w:hAnsi="Arial" w:cs="Arial"/>
          <w:sz w:val="22"/>
          <w:szCs w:val="22"/>
        </w:rPr>
        <w:t>2025</w:t>
      </w:r>
      <w:r w:rsidR="009A6545">
        <w:rPr>
          <w:rFonts w:ascii="Arial" w:hAnsi="Arial" w:cs="Arial"/>
          <w:sz w:val="22"/>
          <w:szCs w:val="22"/>
        </w:rPr>
        <w:t xml:space="preserve">, with the </w:t>
      </w:r>
      <w:r w:rsidR="009A6545" w:rsidRPr="00E47609">
        <w:rPr>
          <w:rFonts w:ascii="Arial" w:hAnsi="Arial" w:cs="Arial"/>
          <w:sz w:val="22"/>
          <w:szCs w:val="22"/>
        </w:rPr>
        <w:t>option of continuing to audit the financial statements for each of four subsequent fiscal years</w:t>
      </w:r>
      <w:r w:rsidR="00537C64" w:rsidRPr="00E47609">
        <w:rPr>
          <w:rFonts w:ascii="Arial" w:hAnsi="Arial" w:cs="Arial"/>
          <w:sz w:val="22"/>
          <w:szCs w:val="22"/>
        </w:rPr>
        <w:t>.</w:t>
      </w:r>
      <w:r w:rsidR="00537C64">
        <w:rPr>
          <w:rFonts w:ascii="Arial" w:hAnsi="Arial" w:cs="Arial"/>
          <w:sz w:val="22"/>
          <w:szCs w:val="22"/>
        </w:rPr>
        <w:t xml:space="preserve"> </w:t>
      </w:r>
      <w:r w:rsidR="00D20CE1">
        <w:rPr>
          <w:rFonts w:ascii="Arial" w:hAnsi="Arial" w:cs="Arial"/>
          <w:sz w:val="22"/>
          <w:szCs w:val="22"/>
        </w:rPr>
        <w:br/>
      </w:r>
    </w:p>
    <w:p w14:paraId="19D70F69" w14:textId="3837321E" w:rsidR="00D20CE1" w:rsidRDefault="00537C64" w:rsidP="005A52F3">
      <w:pPr>
        <w:ind w:left="720"/>
        <w:rPr>
          <w:rFonts w:ascii="Arial" w:hAnsi="Arial" w:cs="Arial"/>
          <w:sz w:val="22"/>
          <w:szCs w:val="22"/>
        </w:rPr>
      </w:pPr>
      <w:r>
        <w:rPr>
          <w:rFonts w:ascii="Arial" w:hAnsi="Arial" w:cs="Arial"/>
          <w:sz w:val="22"/>
          <w:szCs w:val="22"/>
        </w:rPr>
        <w:t>The City operates under a Council-Mayor form of government, with the City Council being composed of seven members. The City is administered by an appointed City Manager, who is responsible to City Council</w:t>
      </w:r>
      <w:r w:rsidR="00D20CE1">
        <w:rPr>
          <w:rFonts w:ascii="Arial" w:hAnsi="Arial" w:cs="Arial"/>
          <w:sz w:val="22"/>
          <w:szCs w:val="22"/>
        </w:rPr>
        <w:t xml:space="preserve">. Accounting functions are performed on the City’s network computer system using a comprehensive government accounting software package, </w:t>
      </w:r>
      <w:proofErr w:type="spellStart"/>
      <w:r w:rsidR="00D20CE1">
        <w:rPr>
          <w:rFonts w:ascii="Arial" w:hAnsi="Arial" w:cs="Arial"/>
          <w:sz w:val="22"/>
          <w:szCs w:val="22"/>
        </w:rPr>
        <w:t>Caselle</w:t>
      </w:r>
      <w:proofErr w:type="spellEnd"/>
      <w:r w:rsidR="00D20CE1">
        <w:rPr>
          <w:rFonts w:ascii="Arial" w:hAnsi="Arial" w:cs="Arial"/>
          <w:sz w:val="22"/>
          <w:szCs w:val="22"/>
        </w:rPr>
        <w:t>.</w:t>
      </w:r>
      <w:r w:rsidR="00D20CE1">
        <w:rPr>
          <w:rFonts w:ascii="Arial" w:hAnsi="Arial" w:cs="Arial"/>
          <w:sz w:val="22"/>
          <w:szCs w:val="22"/>
        </w:rPr>
        <w:br/>
      </w:r>
    </w:p>
    <w:p w14:paraId="05797576" w14:textId="7C3478AD" w:rsidR="00D20CE1" w:rsidRDefault="00D20CE1" w:rsidP="005A52F3">
      <w:pPr>
        <w:ind w:left="720"/>
        <w:rPr>
          <w:rFonts w:ascii="Arial" w:hAnsi="Arial" w:cs="Arial"/>
          <w:sz w:val="22"/>
          <w:szCs w:val="22"/>
        </w:rPr>
      </w:pPr>
      <w:r>
        <w:rPr>
          <w:rFonts w:ascii="Arial" w:hAnsi="Arial" w:cs="Arial"/>
          <w:sz w:val="22"/>
          <w:szCs w:val="22"/>
        </w:rPr>
        <w:t xml:space="preserve">Historically the </w:t>
      </w:r>
      <w:r w:rsidRPr="00910FC9">
        <w:rPr>
          <w:rFonts w:ascii="Arial" w:hAnsi="Arial" w:cs="Arial"/>
          <w:sz w:val="22"/>
          <w:szCs w:val="22"/>
        </w:rPr>
        <w:t>City has been the recipient of federal grant funding. It is anticipated that grant funding receipts will continue in future years. The City had federal grant expenditures of $</w:t>
      </w:r>
      <w:r w:rsidR="00910FC9" w:rsidRPr="00910FC9">
        <w:rPr>
          <w:rFonts w:ascii="Arial" w:hAnsi="Arial" w:cs="Arial"/>
          <w:sz w:val="22"/>
          <w:szCs w:val="22"/>
        </w:rPr>
        <w:t>1,847,486</w:t>
      </w:r>
      <w:r w:rsidR="00B978A2" w:rsidRPr="00910FC9">
        <w:rPr>
          <w:rFonts w:ascii="Arial" w:hAnsi="Arial" w:cs="Arial"/>
          <w:sz w:val="22"/>
          <w:szCs w:val="22"/>
        </w:rPr>
        <w:t xml:space="preserve"> t</w:t>
      </w:r>
      <w:r w:rsidRPr="00910FC9">
        <w:rPr>
          <w:rFonts w:ascii="Arial" w:hAnsi="Arial" w:cs="Arial"/>
          <w:sz w:val="22"/>
          <w:szCs w:val="22"/>
        </w:rPr>
        <w:t>he past year and will likely be subject to a Single Audit for year-end December 31, 202</w:t>
      </w:r>
      <w:r w:rsidR="000D183A" w:rsidRPr="00910FC9">
        <w:rPr>
          <w:rFonts w:ascii="Arial" w:hAnsi="Arial" w:cs="Arial"/>
          <w:sz w:val="22"/>
          <w:szCs w:val="22"/>
        </w:rPr>
        <w:t>5</w:t>
      </w:r>
      <w:r w:rsidRPr="00910FC9">
        <w:rPr>
          <w:rFonts w:ascii="Arial" w:hAnsi="Arial" w:cs="Arial"/>
          <w:sz w:val="22"/>
          <w:szCs w:val="22"/>
        </w:rPr>
        <w:t>.</w:t>
      </w:r>
      <w:r w:rsidR="00537C64">
        <w:rPr>
          <w:rFonts w:ascii="Arial" w:hAnsi="Arial" w:cs="Arial"/>
          <w:sz w:val="22"/>
          <w:szCs w:val="22"/>
        </w:rPr>
        <w:t xml:space="preserve"> </w:t>
      </w:r>
      <w:r>
        <w:rPr>
          <w:rFonts w:ascii="Arial" w:hAnsi="Arial" w:cs="Arial"/>
          <w:sz w:val="22"/>
          <w:szCs w:val="22"/>
        </w:rPr>
        <w:br/>
      </w:r>
    </w:p>
    <w:p w14:paraId="7B11D582" w14:textId="64763E44" w:rsidR="00BE7E58" w:rsidRDefault="005A52F3" w:rsidP="005A52F3">
      <w:pPr>
        <w:ind w:left="720"/>
        <w:rPr>
          <w:rFonts w:ascii="Arial" w:hAnsi="Arial" w:cs="Arial"/>
          <w:sz w:val="22"/>
          <w:szCs w:val="22"/>
        </w:rPr>
      </w:pPr>
      <w:r w:rsidRPr="005A52F3">
        <w:rPr>
          <w:rFonts w:ascii="Arial" w:hAnsi="Arial" w:cs="Arial"/>
          <w:sz w:val="22"/>
          <w:szCs w:val="22"/>
        </w:rPr>
        <w:t xml:space="preserve">Proposals are due no later than </w:t>
      </w:r>
      <w:r w:rsidR="0008276D" w:rsidRPr="008C4EBE">
        <w:rPr>
          <w:rFonts w:ascii="Arial" w:hAnsi="Arial" w:cs="Arial"/>
          <w:sz w:val="22"/>
          <w:szCs w:val="22"/>
        </w:rPr>
        <w:t xml:space="preserve">September </w:t>
      </w:r>
      <w:r w:rsidR="008C4EBE">
        <w:rPr>
          <w:rFonts w:ascii="Arial" w:hAnsi="Arial" w:cs="Arial"/>
          <w:sz w:val="22"/>
          <w:szCs w:val="22"/>
        </w:rPr>
        <w:t xml:space="preserve">4, 2025 </w:t>
      </w:r>
      <w:r w:rsidRPr="005A52F3">
        <w:rPr>
          <w:rFonts w:ascii="Arial" w:hAnsi="Arial" w:cs="Arial"/>
          <w:sz w:val="22"/>
          <w:szCs w:val="22"/>
        </w:rPr>
        <w:t xml:space="preserve">by 5:00 p.m. </w:t>
      </w:r>
      <w:r w:rsidR="009A6545">
        <w:rPr>
          <w:rFonts w:ascii="Arial" w:hAnsi="Arial" w:cs="Arial"/>
          <w:sz w:val="22"/>
          <w:szCs w:val="22"/>
        </w:rPr>
        <w:t xml:space="preserve">to </w:t>
      </w:r>
      <w:proofErr w:type="spellStart"/>
      <w:r w:rsidR="000D183A">
        <w:rPr>
          <w:rFonts w:ascii="Arial" w:hAnsi="Arial" w:cs="Arial"/>
          <w:sz w:val="22"/>
          <w:szCs w:val="22"/>
        </w:rPr>
        <w:t>BidNet</w:t>
      </w:r>
      <w:proofErr w:type="spellEnd"/>
      <w:r w:rsidR="000D183A">
        <w:rPr>
          <w:rFonts w:ascii="Arial" w:hAnsi="Arial" w:cs="Arial"/>
          <w:sz w:val="22"/>
          <w:szCs w:val="22"/>
        </w:rPr>
        <w:t xml:space="preserve"> (bidnetdirect.com). </w:t>
      </w:r>
    </w:p>
    <w:p w14:paraId="76E08250" w14:textId="77777777" w:rsidR="00FD3439" w:rsidRDefault="00FD3439" w:rsidP="005A52F3">
      <w:pPr>
        <w:ind w:left="720"/>
        <w:rPr>
          <w:rFonts w:ascii="Arial" w:hAnsi="Arial" w:cs="Arial"/>
          <w:sz w:val="22"/>
          <w:szCs w:val="22"/>
        </w:rPr>
      </w:pPr>
    </w:p>
    <w:p w14:paraId="3D9FB5F3" w14:textId="051EB1EC" w:rsidR="00FD3439" w:rsidRDefault="00FD3439" w:rsidP="005A52F3">
      <w:pPr>
        <w:ind w:left="720"/>
        <w:rPr>
          <w:rFonts w:ascii="Arial" w:hAnsi="Arial" w:cs="Arial"/>
          <w:sz w:val="22"/>
          <w:szCs w:val="22"/>
        </w:rPr>
      </w:pPr>
      <w:r>
        <w:rPr>
          <w:rFonts w:ascii="Arial" w:hAnsi="Arial" w:cs="Arial"/>
          <w:sz w:val="22"/>
          <w:szCs w:val="22"/>
        </w:rPr>
        <w:t>The City of Evans assumes no responsibility for payment of any expenses incurred by any proponent as part of the RFP process.</w:t>
      </w:r>
    </w:p>
    <w:p w14:paraId="7BE91C41" w14:textId="38EDE732" w:rsidR="009A6545" w:rsidRDefault="009A6545" w:rsidP="005A52F3">
      <w:pPr>
        <w:ind w:left="720"/>
        <w:rPr>
          <w:rFonts w:ascii="Arial" w:hAnsi="Arial" w:cs="Arial"/>
          <w:sz w:val="22"/>
          <w:szCs w:val="22"/>
        </w:rPr>
      </w:pPr>
    </w:p>
    <w:p w14:paraId="19CB2D20" w14:textId="568A3900" w:rsidR="009A6545" w:rsidRDefault="009A6545" w:rsidP="00F57583">
      <w:pPr>
        <w:pStyle w:val="Heading2"/>
        <w:rPr>
          <w:rFonts w:cs="Arial"/>
          <w:szCs w:val="22"/>
        </w:rPr>
      </w:pPr>
      <w:bookmarkStart w:id="18" w:name="_Toc46214929"/>
      <w:r>
        <w:rPr>
          <w:rFonts w:cs="Arial"/>
          <w:szCs w:val="22"/>
        </w:rPr>
        <w:t>B</w:t>
      </w:r>
      <w:r w:rsidRPr="00F57583">
        <w:t xml:space="preserve">. </w:t>
      </w:r>
      <w:r w:rsidRPr="00F57583">
        <w:tab/>
        <w:t>Fund Structure</w:t>
      </w:r>
      <w:bookmarkEnd w:id="18"/>
    </w:p>
    <w:p w14:paraId="0FB990A4" w14:textId="5CEE9CAC" w:rsidR="009A6545" w:rsidRDefault="009A6545" w:rsidP="005A52F3">
      <w:pPr>
        <w:ind w:left="720"/>
        <w:rPr>
          <w:rFonts w:ascii="Arial" w:hAnsi="Arial" w:cs="Arial"/>
          <w:sz w:val="22"/>
          <w:szCs w:val="22"/>
        </w:rPr>
      </w:pPr>
    </w:p>
    <w:p w14:paraId="48FD5C0F" w14:textId="6627E45F" w:rsidR="009A6545" w:rsidRDefault="009A6545" w:rsidP="005A52F3">
      <w:pPr>
        <w:ind w:left="720"/>
        <w:rPr>
          <w:rFonts w:ascii="Arial" w:hAnsi="Arial" w:cs="Arial"/>
          <w:sz w:val="22"/>
          <w:szCs w:val="22"/>
        </w:rPr>
      </w:pPr>
      <w:r>
        <w:rPr>
          <w:rFonts w:ascii="Arial" w:hAnsi="Arial" w:cs="Arial"/>
          <w:sz w:val="22"/>
          <w:szCs w:val="22"/>
        </w:rPr>
        <w:t>The City of Evans has reported the following fund types as of the year ended December 31, 20</w:t>
      </w:r>
      <w:r w:rsidR="00910FC9">
        <w:rPr>
          <w:rFonts w:ascii="Arial" w:hAnsi="Arial" w:cs="Arial"/>
          <w:sz w:val="22"/>
          <w:szCs w:val="22"/>
        </w:rPr>
        <w:t>24</w:t>
      </w:r>
      <w:r>
        <w:rPr>
          <w:rFonts w:ascii="Arial" w:hAnsi="Arial" w:cs="Arial"/>
          <w:sz w:val="22"/>
          <w:szCs w:val="22"/>
        </w:rPr>
        <w:t>:</w:t>
      </w:r>
    </w:p>
    <w:p w14:paraId="4C49B446" w14:textId="4295C888" w:rsidR="009A6545" w:rsidRDefault="009A6545" w:rsidP="005A52F3">
      <w:pPr>
        <w:ind w:left="720"/>
        <w:rPr>
          <w:rFonts w:ascii="Arial" w:hAnsi="Arial" w:cs="Arial"/>
          <w:sz w:val="22"/>
          <w:szCs w:val="22"/>
        </w:rPr>
      </w:pPr>
    </w:p>
    <w:p w14:paraId="4EFB28EC" w14:textId="77777777" w:rsidR="009A6545" w:rsidRDefault="009A6545" w:rsidP="005A52F3">
      <w:pPr>
        <w:ind w:left="720"/>
        <w:rPr>
          <w:rFonts w:ascii="Arial" w:hAnsi="Arial" w:cs="Arial"/>
          <w:sz w:val="22"/>
          <w:szCs w:val="22"/>
        </w:rPr>
        <w:sectPr w:rsidR="009A6545" w:rsidSect="00546ADF">
          <w:footerReference w:type="even" r:id="rId9"/>
          <w:footerReference w:type="default" r:id="rId10"/>
          <w:footnotePr>
            <w:numRestart w:val="eachSect"/>
          </w:footnotePr>
          <w:endnotePr>
            <w:numFmt w:val="decimal"/>
          </w:endnotePr>
          <w:type w:val="continuous"/>
          <w:pgSz w:w="12240" w:h="15840"/>
          <w:pgMar w:top="1440" w:right="1440" w:bottom="1440" w:left="1440" w:header="720" w:footer="720" w:gutter="0"/>
          <w:cols w:space="720"/>
          <w:titlePg/>
        </w:sectPr>
      </w:pPr>
    </w:p>
    <w:p w14:paraId="073AE0DA" w14:textId="75A8275E" w:rsidR="009A6545" w:rsidRPr="009A6545" w:rsidRDefault="009A6545" w:rsidP="005A52F3">
      <w:pPr>
        <w:ind w:left="720"/>
        <w:rPr>
          <w:rFonts w:ascii="Arial" w:hAnsi="Arial" w:cs="Arial"/>
          <w:sz w:val="22"/>
          <w:szCs w:val="22"/>
          <w:u w:val="single"/>
        </w:rPr>
      </w:pPr>
      <w:r w:rsidRPr="009A6545">
        <w:rPr>
          <w:rFonts w:ascii="Arial" w:hAnsi="Arial" w:cs="Arial"/>
          <w:sz w:val="22"/>
          <w:szCs w:val="22"/>
          <w:u w:val="single"/>
        </w:rPr>
        <w:lastRenderedPageBreak/>
        <w:t>Fund Type</w:t>
      </w:r>
    </w:p>
    <w:p w14:paraId="3A91F003" w14:textId="78A361C3" w:rsidR="009A6545" w:rsidRDefault="009A6545" w:rsidP="005A52F3">
      <w:pPr>
        <w:ind w:left="720"/>
        <w:rPr>
          <w:rFonts w:ascii="Arial" w:hAnsi="Arial" w:cs="Arial"/>
          <w:sz w:val="22"/>
          <w:szCs w:val="22"/>
        </w:rPr>
      </w:pPr>
      <w:r>
        <w:rPr>
          <w:rFonts w:ascii="Arial" w:hAnsi="Arial" w:cs="Arial"/>
          <w:sz w:val="22"/>
          <w:szCs w:val="22"/>
        </w:rPr>
        <w:t>General Fund</w:t>
      </w:r>
    </w:p>
    <w:p w14:paraId="2EEA6E1A" w14:textId="572E8577" w:rsidR="009A6545" w:rsidRDefault="009A6545" w:rsidP="005A52F3">
      <w:pPr>
        <w:ind w:left="720"/>
        <w:rPr>
          <w:rFonts w:ascii="Arial" w:hAnsi="Arial" w:cs="Arial"/>
          <w:sz w:val="22"/>
          <w:szCs w:val="22"/>
        </w:rPr>
      </w:pPr>
      <w:r>
        <w:rPr>
          <w:rFonts w:ascii="Arial" w:hAnsi="Arial" w:cs="Arial"/>
          <w:sz w:val="22"/>
          <w:szCs w:val="22"/>
        </w:rPr>
        <w:t>Special Revenue Funds</w:t>
      </w:r>
    </w:p>
    <w:p w14:paraId="2EC2FA74" w14:textId="46F2E732" w:rsidR="009A6545" w:rsidRDefault="009A6545" w:rsidP="005A52F3">
      <w:pPr>
        <w:ind w:left="720"/>
        <w:rPr>
          <w:rFonts w:ascii="Arial" w:hAnsi="Arial" w:cs="Arial"/>
          <w:sz w:val="22"/>
          <w:szCs w:val="22"/>
        </w:rPr>
      </w:pPr>
      <w:r>
        <w:rPr>
          <w:rFonts w:ascii="Arial" w:hAnsi="Arial" w:cs="Arial"/>
          <w:sz w:val="22"/>
          <w:szCs w:val="22"/>
        </w:rPr>
        <w:t>Capital Improvement Fund</w:t>
      </w:r>
      <w:r w:rsidR="00BB0F20">
        <w:rPr>
          <w:rFonts w:ascii="Arial" w:hAnsi="Arial" w:cs="Arial"/>
          <w:sz w:val="22"/>
          <w:szCs w:val="22"/>
        </w:rPr>
        <w:t>s</w:t>
      </w:r>
    </w:p>
    <w:p w14:paraId="0D4B7FB6" w14:textId="4DE41318" w:rsidR="009A6545" w:rsidRDefault="009A6545" w:rsidP="005A52F3">
      <w:pPr>
        <w:ind w:left="720"/>
        <w:rPr>
          <w:rFonts w:ascii="Arial" w:hAnsi="Arial" w:cs="Arial"/>
          <w:sz w:val="22"/>
          <w:szCs w:val="22"/>
        </w:rPr>
      </w:pPr>
      <w:r>
        <w:rPr>
          <w:rFonts w:ascii="Arial" w:hAnsi="Arial" w:cs="Arial"/>
          <w:sz w:val="22"/>
          <w:szCs w:val="22"/>
        </w:rPr>
        <w:t>Proprietary/Enterprise Funds</w:t>
      </w:r>
    </w:p>
    <w:p w14:paraId="41BD63F9" w14:textId="69DF739B" w:rsidR="00F57583" w:rsidRDefault="00F57583" w:rsidP="005A52F3">
      <w:pPr>
        <w:ind w:left="720"/>
        <w:rPr>
          <w:rFonts w:ascii="Arial" w:hAnsi="Arial" w:cs="Arial"/>
          <w:sz w:val="22"/>
          <w:szCs w:val="22"/>
        </w:rPr>
      </w:pPr>
      <w:r>
        <w:rPr>
          <w:rFonts w:ascii="Arial" w:hAnsi="Arial" w:cs="Arial"/>
          <w:sz w:val="22"/>
          <w:szCs w:val="22"/>
        </w:rPr>
        <w:t>Fiduciary Funds</w:t>
      </w:r>
    </w:p>
    <w:p w14:paraId="1DEF5E2D" w14:textId="682240E4" w:rsidR="009A6545" w:rsidRPr="009A6545" w:rsidRDefault="009A6545" w:rsidP="005A52F3">
      <w:pPr>
        <w:ind w:left="720"/>
        <w:rPr>
          <w:rFonts w:ascii="Arial" w:hAnsi="Arial" w:cs="Arial"/>
          <w:sz w:val="22"/>
          <w:szCs w:val="22"/>
          <w:u w:val="single"/>
        </w:rPr>
      </w:pPr>
      <w:r w:rsidRPr="009A6545">
        <w:rPr>
          <w:rFonts w:ascii="Arial" w:hAnsi="Arial" w:cs="Arial"/>
          <w:sz w:val="22"/>
          <w:szCs w:val="22"/>
          <w:u w:val="single"/>
        </w:rPr>
        <w:t>Number of Funds</w:t>
      </w:r>
    </w:p>
    <w:p w14:paraId="035BC532" w14:textId="14DB8163" w:rsidR="009A6545" w:rsidRPr="00910FC9" w:rsidRDefault="00F57583" w:rsidP="005A52F3">
      <w:pPr>
        <w:ind w:left="720"/>
        <w:rPr>
          <w:rFonts w:ascii="Arial" w:hAnsi="Arial" w:cs="Arial"/>
          <w:sz w:val="22"/>
          <w:szCs w:val="22"/>
        </w:rPr>
      </w:pPr>
      <w:r w:rsidRPr="00910FC9">
        <w:rPr>
          <w:rFonts w:ascii="Arial" w:hAnsi="Arial" w:cs="Arial"/>
          <w:sz w:val="22"/>
          <w:szCs w:val="22"/>
        </w:rPr>
        <w:t>1</w:t>
      </w:r>
    </w:p>
    <w:p w14:paraId="1DC74763" w14:textId="43982E48" w:rsidR="009A6545" w:rsidRPr="00910FC9" w:rsidRDefault="00910FC9" w:rsidP="005A52F3">
      <w:pPr>
        <w:ind w:left="720"/>
        <w:rPr>
          <w:rFonts w:ascii="Arial" w:hAnsi="Arial" w:cs="Arial"/>
          <w:sz w:val="22"/>
          <w:szCs w:val="22"/>
        </w:rPr>
      </w:pPr>
      <w:r w:rsidRPr="00910FC9">
        <w:rPr>
          <w:rFonts w:ascii="Arial" w:hAnsi="Arial" w:cs="Arial"/>
          <w:sz w:val="22"/>
          <w:szCs w:val="22"/>
        </w:rPr>
        <w:t>9</w:t>
      </w:r>
    </w:p>
    <w:p w14:paraId="162AA72E" w14:textId="33FA36F9" w:rsidR="009A6545" w:rsidRPr="00910FC9" w:rsidRDefault="00910FC9" w:rsidP="005A52F3">
      <w:pPr>
        <w:ind w:left="720"/>
        <w:rPr>
          <w:rFonts w:ascii="Arial" w:hAnsi="Arial" w:cs="Arial"/>
          <w:sz w:val="22"/>
          <w:szCs w:val="22"/>
        </w:rPr>
      </w:pPr>
      <w:r w:rsidRPr="00910FC9">
        <w:rPr>
          <w:rFonts w:ascii="Arial" w:hAnsi="Arial" w:cs="Arial"/>
          <w:sz w:val="22"/>
          <w:szCs w:val="22"/>
        </w:rPr>
        <w:t>4</w:t>
      </w:r>
    </w:p>
    <w:p w14:paraId="182A390D" w14:textId="3EB08D5C" w:rsidR="00F57583" w:rsidRPr="00910FC9" w:rsidRDefault="00F57583" w:rsidP="005A52F3">
      <w:pPr>
        <w:ind w:left="720"/>
        <w:rPr>
          <w:rFonts w:ascii="Arial" w:hAnsi="Arial" w:cs="Arial"/>
          <w:sz w:val="22"/>
          <w:szCs w:val="22"/>
        </w:rPr>
      </w:pPr>
      <w:r w:rsidRPr="00910FC9">
        <w:rPr>
          <w:rFonts w:ascii="Arial" w:hAnsi="Arial" w:cs="Arial"/>
          <w:sz w:val="22"/>
          <w:szCs w:val="22"/>
        </w:rPr>
        <w:t>3</w:t>
      </w:r>
    </w:p>
    <w:p w14:paraId="05206721" w14:textId="50DBEFE9" w:rsidR="009A6545" w:rsidRPr="00910FC9" w:rsidRDefault="00F57583" w:rsidP="005A52F3">
      <w:pPr>
        <w:ind w:left="720"/>
        <w:rPr>
          <w:rFonts w:ascii="Arial" w:hAnsi="Arial" w:cs="Arial"/>
          <w:sz w:val="22"/>
          <w:szCs w:val="22"/>
        </w:rPr>
      </w:pPr>
      <w:r w:rsidRPr="00910FC9">
        <w:rPr>
          <w:rFonts w:ascii="Arial" w:hAnsi="Arial" w:cs="Arial"/>
          <w:sz w:val="22"/>
          <w:szCs w:val="22"/>
        </w:rPr>
        <w:t>1</w:t>
      </w:r>
    </w:p>
    <w:p w14:paraId="796D87E0" w14:textId="14FF2612" w:rsidR="0039742C" w:rsidRDefault="0039742C" w:rsidP="0025104F">
      <w:pPr>
        <w:rPr>
          <w:rFonts w:ascii="Arial" w:hAnsi="Arial" w:cs="Arial"/>
          <w:sz w:val="22"/>
          <w:szCs w:val="22"/>
        </w:rPr>
        <w:sectPr w:rsidR="0039742C" w:rsidSect="00F57583">
          <w:footnotePr>
            <w:numRestart w:val="eachSect"/>
          </w:footnotePr>
          <w:endnotePr>
            <w:numFmt w:val="decimal"/>
          </w:endnotePr>
          <w:type w:val="continuous"/>
          <w:pgSz w:w="12240" w:h="15840"/>
          <w:pgMar w:top="1440" w:right="1440" w:bottom="1440" w:left="1440" w:header="720" w:footer="720" w:gutter="0"/>
          <w:cols w:num="2" w:space="720"/>
          <w:titlePg/>
        </w:sectPr>
      </w:pPr>
    </w:p>
    <w:p w14:paraId="228342CE" w14:textId="77777777" w:rsidR="00F57583" w:rsidRDefault="00F57583" w:rsidP="0025104F">
      <w:pPr>
        <w:rPr>
          <w:rFonts w:ascii="Arial" w:hAnsi="Arial" w:cs="Arial"/>
          <w:sz w:val="22"/>
          <w:szCs w:val="22"/>
        </w:rPr>
      </w:pPr>
      <w:r>
        <w:rPr>
          <w:rFonts w:ascii="Arial" w:hAnsi="Arial" w:cs="Arial"/>
          <w:sz w:val="22"/>
          <w:szCs w:val="22"/>
        </w:rPr>
        <w:br/>
      </w:r>
    </w:p>
    <w:p w14:paraId="0C421BD5" w14:textId="77777777" w:rsidR="0039742C" w:rsidRDefault="0039742C" w:rsidP="0039742C">
      <w:pPr>
        <w:pStyle w:val="Heading2"/>
      </w:pPr>
      <w:bookmarkStart w:id="19" w:name="_Toc46214930"/>
      <w:r>
        <w:t>C.</w:t>
      </w:r>
      <w:r>
        <w:tab/>
        <w:t>Blended Component Unit</w:t>
      </w:r>
      <w:bookmarkEnd w:id="19"/>
    </w:p>
    <w:p w14:paraId="2BC186D6" w14:textId="77777777" w:rsidR="0039742C" w:rsidRDefault="0039742C" w:rsidP="0039742C">
      <w:pPr>
        <w:rPr>
          <w:rFonts w:ascii="Arial" w:hAnsi="Arial" w:cs="Arial"/>
          <w:sz w:val="22"/>
          <w:szCs w:val="22"/>
        </w:rPr>
      </w:pPr>
    </w:p>
    <w:p w14:paraId="2B0749CA" w14:textId="75A0BD8D" w:rsidR="0039742C" w:rsidRPr="0039742C" w:rsidRDefault="0039742C" w:rsidP="0039742C">
      <w:pPr>
        <w:ind w:left="720"/>
        <w:rPr>
          <w:rFonts w:ascii="Arial" w:hAnsi="Arial" w:cs="Arial"/>
          <w:sz w:val="22"/>
          <w:szCs w:val="22"/>
        </w:rPr>
        <w:sectPr w:rsidR="0039742C" w:rsidRPr="0039742C" w:rsidSect="00546ADF">
          <w:footnotePr>
            <w:numRestart w:val="eachSect"/>
          </w:footnotePr>
          <w:endnotePr>
            <w:numFmt w:val="decimal"/>
          </w:endnotePr>
          <w:type w:val="continuous"/>
          <w:pgSz w:w="12240" w:h="15840"/>
          <w:pgMar w:top="1440" w:right="1440" w:bottom="1440" w:left="1440" w:header="720" w:footer="720" w:gutter="0"/>
          <w:cols w:space="720"/>
          <w:titlePg/>
        </w:sectPr>
      </w:pPr>
      <w:r w:rsidRPr="0039742C">
        <w:rPr>
          <w:rFonts w:ascii="Arial" w:hAnsi="Arial" w:cs="Arial"/>
          <w:sz w:val="22"/>
          <w:szCs w:val="22"/>
        </w:rPr>
        <w:t>The Evans Urban Renewal Authority, known as the Evans Redevelopment Agency (“ERA”) was created by the</w:t>
      </w:r>
      <w:r>
        <w:rPr>
          <w:rFonts w:ascii="Arial" w:hAnsi="Arial" w:cs="Arial"/>
          <w:sz w:val="22"/>
          <w:szCs w:val="22"/>
        </w:rPr>
        <w:t xml:space="preserve"> </w:t>
      </w:r>
      <w:r w:rsidRPr="0039742C">
        <w:rPr>
          <w:rFonts w:ascii="Arial" w:hAnsi="Arial" w:cs="Arial"/>
          <w:sz w:val="22"/>
          <w:szCs w:val="22"/>
        </w:rPr>
        <w:t>City of Evans in 2009 to assist in the redevelopment of blighted and run-down neighborhoods and districts that</w:t>
      </w:r>
      <w:r>
        <w:rPr>
          <w:rFonts w:ascii="Arial" w:hAnsi="Arial" w:cs="Arial"/>
          <w:sz w:val="22"/>
          <w:szCs w:val="22"/>
        </w:rPr>
        <w:t xml:space="preserve"> </w:t>
      </w:r>
      <w:r w:rsidRPr="0039742C">
        <w:rPr>
          <w:rFonts w:ascii="Arial" w:hAnsi="Arial" w:cs="Arial"/>
          <w:sz w:val="22"/>
          <w:szCs w:val="22"/>
        </w:rPr>
        <w:t>were attracting little or no private investment and stimulate the transformation into attractive, thriving</w:t>
      </w:r>
      <w:r>
        <w:rPr>
          <w:rFonts w:ascii="Arial" w:hAnsi="Arial" w:cs="Arial"/>
          <w:sz w:val="22"/>
          <w:szCs w:val="22"/>
        </w:rPr>
        <w:t xml:space="preserve"> </w:t>
      </w:r>
      <w:r w:rsidRPr="0039742C">
        <w:rPr>
          <w:rFonts w:ascii="Arial" w:hAnsi="Arial" w:cs="Arial"/>
          <w:sz w:val="22"/>
          <w:szCs w:val="22"/>
        </w:rPr>
        <w:t>areas. The City Council serves as the Urban Renewal Authority and is governed by Colorado State Statutes.</w:t>
      </w:r>
      <w:r>
        <w:rPr>
          <w:rFonts w:ascii="Arial" w:hAnsi="Arial" w:cs="Arial"/>
          <w:sz w:val="22"/>
          <w:szCs w:val="22"/>
        </w:rPr>
        <w:t xml:space="preserve"> </w:t>
      </w:r>
      <w:r w:rsidRPr="0039742C">
        <w:rPr>
          <w:rFonts w:ascii="Arial" w:hAnsi="Arial" w:cs="Arial"/>
          <w:sz w:val="22"/>
          <w:szCs w:val="22"/>
        </w:rPr>
        <w:t>The activity for the ERA is reported as a blended component unit of the City, a major fund shown as the Evans</w:t>
      </w:r>
      <w:r>
        <w:rPr>
          <w:rFonts w:ascii="Arial" w:hAnsi="Arial" w:cs="Arial"/>
          <w:sz w:val="22"/>
          <w:szCs w:val="22"/>
        </w:rPr>
        <w:t xml:space="preserve"> </w:t>
      </w:r>
      <w:r w:rsidRPr="0039742C">
        <w:rPr>
          <w:rFonts w:ascii="Arial" w:hAnsi="Arial" w:cs="Arial"/>
          <w:sz w:val="22"/>
          <w:szCs w:val="22"/>
        </w:rPr>
        <w:t xml:space="preserve">Redevelopment Agency. Separate financial statements </w:t>
      </w:r>
      <w:r w:rsidRPr="0039742C">
        <w:rPr>
          <w:rFonts w:ascii="Arial" w:hAnsi="Arial" w:cs="Arial"/>
          <w:sz w:val="22"/>
          <w:szCs w:val="22"/>
        </w:rPr>
        <w:lastRenderedPageBreak/>
        <w:t>are not issued for the ERA.</w:t>
      </w:r>
    </w:p>
    <w:p w14:paraId="646400B2" w14:textId="1E3D26D4" w:rsidR="006908F1" w:rsidRDefault="006908F1" w:rsidP="0025104F">
      <w:pPr>
        <w:rPr>
          <w:rFonts w:ascii="Arial" w:hAnsi="Arial" w:cs="Arial"/>
          <w:sz w:val="22"/>
          <w:szCs w:val="22"/>
        </w:rPr>
      </w:pPr>
    </w:p>
    <w:bookmarkEnd w:id="17"/>
    <w:p w14:paraId="2B739F7A" w14:textId="77777777" w:rsidR="006908F1" w:rsidRPr="00DC4290" w:rsidRDefault="006908F1" w:rsidP="0025104F">
      <w:pPr>
        <w:ind w:left="720"/>
        <w:rPr>
          <w:rFonts w:ascii="Arial" w:hAnsi="Arial" w:cs="Arial"/>
          <w:sz w:val="22"/>
          <w:szCs w:val="22"/>
        </w:rPr>
      </w:pPr>
    </w:p>
    <w:p w14:paraId="0D3A34D5" w14:textId="77777777" w:rsidR="00DD126F" w:rsidRPr="00664D68" w:rsidRDefault="00DD126F" w:rsidP="0093776B">
      <w:pPr>
        <w:pStyle w:val="Heading1"/>
      </w:pPr>
      <w:bookmarkStart w:id="20" w:name="_Toc46214931"/>
      <w:r w:rsidRPr="00664D68">
        <w:t>II.</w:t>
      </w:r>
      <w:r w:rsidRPr="00664D68">
        <w:tab/>
        <w:t>REQUIRED QUALIFICATIONS</w:t>
      </w:r>
      <w:bookmarkEnd w:id="20"/>
    </w:p>
    <w:p w14:paraId="0D098F12" w14:textId="77777777" w:rsidR="00DD126F" w:rsidRPr="00DC4290" w:rsidRDefault="00DD126F" w:rsidP="0025104F">
      <w:pPr>
        <w:widowControl/>
        <w:rPr>
          <w:rFonts w:ascii="Arial" w:hAnsi="Arial" w:cs="Arial"/>
          <w:sz w:val="22"/>
          <w:szCs w:val="22"/>
        </w:rPr>
      </w:pPr>
    </w:p>
    <w:p w14:paraId="42C26827" w14:textId="3981A54B" w:rsidR="00DD126F" w:rsidRPr="00DC4290" w:rsidRDefault="00DD126F" w:rsidP="0025104F">
      <w:pPr>
        <w:widowControl/>
        <w:ind w:left="720"/>
        <w:rPr>
          <w:rFonts w:ascii="Arial" w:hAnsi="Arial" w:cs="Arial"/>
          <w:sz w:val="22"/>
          <w:szCs w:val="22"/>
        </w:rPr>
      </w:pPr>
      <w:r w:rsidRPr="00DC4290">
        <w:rPr>
          <w:rFonts w:ascii="Arial" w:hAnsi="Arial" w:cs="Arial"/>
          <w:sz w:val="22"/>
          <w:szCs w:val="22"/>
        </w:rPr>
        <w:t xml:space="preserve">All firms submitting a proposal must be </w:t>
      </w:r>
      <w:r w:rsidR="005A52F3">
        <w:rPr>
          <w:rFonts w:ascii="Arial" w:hAnsi="Arial" w:cs="Arial"/>
          <w:sz w:val="22"/>
          <w:szCs w:val="22"/>
        </w:rPr>
        <w:t xml:space="preserve">a qualified firm of Certified Public Accountants. </w:t>
      </w:r>
      <w:r w:rsidRPr="00DC4290">
        <w:rPr>
          <w:rFonts w:ascii="Arial" w:hAnsi="Arial" w:cs="Arial"/>
          <w:sz w:val="22"/>
          <w:szCs w:val="22"/>
        </w:rPr>
        <w:t>The consulting firm shall agree not to refuse to hire, discharge, promote, demote or to discriminate in matters of compensation against any person otherwise qualified, solely because of race, religion, creed, color, sex, national origin, ancestry, or physical or mental disability.</w:t>
      </w:r>
    </w:p>
    <w:p w14:paraId="37226601" w14:textId="77777777" w:rsidR="003549DD" w:rsidRPr="00DC4290" w:rsidRDefault="003549DD" w:rsidP="0025104F">
      <w:pPr>
        <w:widowControl/>
        <w:rPr>
          <w:rFonts w:ascii="Arial" w:hAnsi="Arial" w:cs="Arial"/>
          <w:sz w:val="22"/>
          <w:szCs w:val="22"/>
        </w:rPr>
      </w:pPr>
    </w:p>
    <w:p w14:paraId="220761A4" w14:textId="552D2043" w:rsidR="00041409" w:rsidRPr="00664D68" w:rsidRDefault="0093776B" w:rsidP="0093776B">
      <w:pPr>
        <w:pStyle w:val="Heading1"/>
      </w:pPr>
      <w:bookmarkStart w:id="21" w:name="_Toc46214932"/>
      <w:r>
        <w:t>III.</w:t>
      </w:r>
      <w:r>
        <w:tab/>
      </w:r>
      <w:r w:rsidR="00DD126F" w:rsidRPr="00664D68">
        <w:t>CONTRACTING PROCESS</w:t>
      </w:r>
      <w:bookmarkEnd w:id="21"/>
    </w:p>
    <w:p w14:paraId="10398781" w14:textId="77777777" w:rsidR="00041409" w:rsidRPr="00DC4290" w:rsidRDefault="00041409" w:rsidP="0025104F">
      <w:pPr>
        <w:widowControl/>
        <w:rPr>
          <w:rFonts w:ascii="Arial" w:hAnsi="Arial" w:cs="Arial"/>
          <w:b/>
          <w:bCs/>
          <w:sz w:val="22"/>
          <w:szCs w:val="22"/>
          <w:u w:val="single"/>
        </w:rPr>
      </w:pPr>
    </w:p>
    <w:p w14:paraId="0A1018D0" w14:textId="77777777" w:rsidR="00041409" w:rsidRPr="00664D68" w:rsidRDefault="00041409" w:rsidP="0093776B">
      <w:pPr>
        <w:pStyle w:val="Heading2"/>
      </w:pPr>
      <w:bookmarkStart w:id="22" w:name="_Toc46214933"/>
      <w:r w:rsidRPr="00664D68">
        <w:t>A.</w:t>
      </w:r>
      <w:r w:rsidRPr="00664D68">
        <w:tab/>
        <w:t>General Items</w:t>
      </w:r>
      <w:bookmarkEnd w:id="22"/>
    </w:p>
    <w:p w14:paraId="269498D7" w14:textId="77777777" w:rsidR="00DD126F" w:rsidRPr="00DC4290" w:rsidRDefault="00DD126F" w:rsidP="0025104F">
      <w:pPr>
        <w:widowControl/>
        <w:rPr>
          <w:rFonts w:ascii="Arial" w:hAnsi="Arial" w:cs="Arial"/>
          <w:sz w:val="22"/>
          <w:szCs w:val="22"/>
        </w:rPr>
      </w:pPr>
    </w:p>
    <w:p w14:paraId="2DB82934" w14:textId="42FAF90A" w:rsidR="00DD126F" w:rsidRPr="00DC4290" w:rsidRDefault="00DD126F" w:rsidP="0025104F">
      <w:pPr>
        <w:widowControl/>
        <w:ind w:left="720"/>
        <w:rPr>
          <w:rFonts w:ascii="Arial" w:hAnsi="Arial" w:cs="Arial"/>
          <w:sz w:val="22"/>
          <w:szCs w:val="22"/>
        </w:rPr>
      </w:pPr>
      <w:r w:rsidRPr="00DC4290">
        <w:rPr>
          <w:rFonts w:ascii="Arial" w:hAnsi="Arial" w:cs="Arial"/>
          <w:sz w:val="22"/>
          <w:szCs w:val="22"/>
        </w:rPr>
        <w:t xml:space="preserve">The City of </w:t>
      </w:r>
      <w:r w:rsidR="00514A13" w:rsidRPr="00DC4290">
        <w:rPr>
          <w:rFonts w:ascii="Arial" w:hAnsi="Arial" w:cs="Arial"/>
          <w:sz w:val="22"/>
          <w:szCs w:val="22"/>
        </w:rPr>
        <w:t>Evans</w:t>
      </w:r>
      <w:r w:rsidRPr="00DC4290">
        <w:rPr>
          <w:rFonts w:ascii="Arial" w:hAnsi="Arial" w:cs="Arial"/>
          <w:sz w:val="22"/>
          <w:szCs w:val="22"/>
        </w:rPr>
        <w:t xml:space="preserve"> shall be the Owner. </w:t>
      </w:r>
    </w:p>
    <w:p w14:paraId="0D11731B" w14:textId="77777777" w:rsidR="00DD126F" w:rsidRPr="00DC4290" w:rsidRDefault="00DD126F" w:rsidP="0025104F">
      <w:pPr>
        <w:widowControl/>
        <w:rPr>
          <w:rFonts w:ascii="Arial" w:hAnsi="Arial" w:cs="Arial"/>
          <w:sz w:val="22"/>
          <w:szCs w:val="22"/>
        </w:rPr>
      </w:pPr>
    </w:p>
    <w:p w14:paraId="717983A9" w14:textId="77777777" w:rsidR="00DD126F" w:rsidRPr="00DC4290" w:rsidRDefault="00DD126F" w:rsidP="0025104F">
      <w:pPr>
        <w:widowControl/>
        <w:ind w:left="720"/>
        <w:rPr>
          <w:rFonts w:ascii="Arial" w:hAnsi="Arial" w:cs="Arial"/>
          <w:sz w:val="22"/>
          <w:szCs w:val="22"/>
        </w:rPr>
      </w:pPr>
      <w:r w:rsidRPr="00DC4290">
        <w:rPr>
          <w:rFonts w:ascii="Arial" w:hAnsi="Arial" w:cs="Arial"/>
          <w:sz w:val="22"/>
          <w:szCs w:val="22"/>
        </w:rPr>
        <w:t>The Owner reserves the right to reject or accept any or all proposals or waive any formalities, informalities, or information therein.</w:t>
      </w:r>
    </w:p>
    <w:p w14:paraId="5DBCD4B7" w14:textId="77777777" w:rsidR="00DD126F" w:rsidRPr="00DC4290" w:rsidRDefault="00DD126F" w:rsidP="0025104F">
      <w:pPr>
        <w:widowControl/>
        <w:rPr>
          <w:rFonts w:ascii="Arial" w:hAnsi="Arial" w:cs="Arial"/>
          <w:sz w:val="22"/>
          <w:szCs w:val="22"/>
        </w:rPr>
      </w:pPr>
    </w:p>
    <w:p w14:paraId="30396718" w14:textId="77777777" w:rsidR="00DD126F" w:rsidRPr="00DC4290" w:rsidRDefault="00DD126F" w:rsidP="0025104F">
      <w:pPr>
        <w:widowControl/>
        <w:ind w:left="720"/>
        <w:rPr>
          <w:rFonts w:ascii="Arial" w:hAnsi="Arial" w:cs="Arial"/>
          <w:sz w:val="22"/>
          <w:szCs w:val="22"/>
        </w:rPr>
      </w:pPr>
      <w:r w:rsidRPr="00DC4290">
        <w:rPr>
          <w:rFonts w:ascii="Arial" w:hAnsi="Arial" w:cs="Arial"/>
          <w:sz w:val="22"/>
          <w:szCs w:val="22"/>
        </w:rPr>
        <w:t xml:space="preserve">The Owner will award this contract based on review of, and the merits of, the proposals received.  Evaluation of the proposals will </w:t>
      </w:r>
      <w:r w:rsidR="007102B6" w:rsidRPr="00DC4290">
        <w:rPr>
          <w:rFonts w:ascii="Arial" w:hAnsi="Arial" w:cs="Arial"/>
          <w:sz w:val="22"/>
          <w:szCs w:val="22"/>
        </w:rPr>
        <w:t>consider</w:t>
      </w:r>
      <w:r w:rsidRPr="00DC4290">
        <w:rPr>
          <w:rFonts w:ascii="Arial" w:hAnsi="Arial" w:cs="Arial"/>
          <w:sz w:val="22"/>
          <w:szCs w:val="22"/>
        </w:rPr>
        <w:t xml:space="preserve"> the following </w:t>
      </w:r>
      <w:r w:rsidR="00AA3498" w:rsidRPr="00DC4290">
        <w:rPr>
          <w:rFonts w:ascii="Arial" w:hAnsi="Arial" w:cs="Arial"/>
          <w:sz w:val="22"/>
          <w:szCs w:val="22"/>
        </w:rPr>
        <w:t xml:space="preserve">items along with those found in Section </w:t>
      </w:r>
      <w:r w:rsidR="00070DA2" w:rsidRPr="00DC4290">
        <w:rPr>
          <w:rFonts w:ascii="Arial" w:hAnsi="Arial" w:cs="Arial"/>
          <w:sz w:val="22"/>
          <w:szCs w:val="22"/>
        </w:rPr>
        <w:t>I</w:t>
      </w:r>
      <w:r w:rsidR="00AA3498" w:rsidRPr="00DC4290">
        <w:rPr>
          <w:rFonts w:ascii="Arial" w:hAnsi="Arial" w:cs="Arial"/>
          <w:sz w:val="22"/>
          <w:szCs w:val="22"/>
        </w:rPr>
        <w:t>X – Selection Criteria</w:t>
      </w:r>
      <w:r w:rsidRPr="00DC4290">
        <w:rPr>
          <w:rFonts w:ascii="Arial" w:hAnsi="Arial" w:cs="Arial"/>
          <w:sz w:val="22"/>
          <w:szCs w:val="22"/>
        </w:rPr>
        <w:t>.</w:t>
      </w:r>
    </w:p>
    <w:p w14:paraId="2534CBCD" w14:textId="77777777" w:rsidR="00DD126F" w:rsidRPr="00DC4290" w:rsidRDefault="00DD126F" w:rsidP="0025104F">
      <w:pPr>
        <w:widowControl/>
        <w:rPr>
          <w:rFonts w:ascii="Arial" w:hAnsi="Arial" w:cs="Arial"/>
          <w:sz w:val="22"/>
          <w:szCs w:val="22"/>
        </w:rPr>
      </w:pPr>
    </w:p>
    <w:p w14:paraId="757B4745" w14:textId="77777777" w:rsidR="00DD126F" w:rsidRPr="00DC4290" w:rsidRDefault="00B04352" w:rsidP="0025104F">
      <w:pPr>
        <w:widowControl/>
        <w:numPr>
          <w:ilvl w:val="0"/>
          <w:numId w:val="13"/>
        </w:numPr>
        <w:tabs>
          <w:tab w:val="left" w:pos="720"/>
          <w:tab w:val="left" w:pos="1440"/>
        </w:tabs>
        <w:rPr>
          <w:rFonts w:ascii="Arial" w:hAnsi="Arial" w:cs="Arial"/>
          <w:sz w:val="22"/>
          <w:szCs w:val="22"/>
        </w:rPr>
      </w:pPr>
      <w:r w:rsidRPr="00DC4290">
        <w:rPr>
          <w:rFonts w:ascii="Arial" w:hAnsi="Arial" w:cs="Arial"/>
          <w:sz w:val="22"/>
          <w:szCs w:val="22"/>
        </w:rPr>
        <w:t>Detailed description of the p</w:t>
      </w:r>
      <w:r w:rsidR="00DD126F" w:rsidRPr="00DC4290">
        <w:rPr>
          <w:rFonts w:ascii="Arial" w:hAnsi="Arial" w:cs="Arial"/>
          <w:sz w:val="22"/>
          <w:szCs w:val="22"/>
        </w:rPr>
        <w:t>roject approach</w:t>
      </w:r>
      <w:r w:rsidRPr="00DC4290">
        <w:rPr>
          <w:rFonts w:ascii="Arial" w:hAnsi="Arial" w:cs="Arial"/>
          <w:sz w:val="22"/>
          <w:szCs w:val="22"/>
        </w:rPr>
        <w:t xml:space="preserve">, specifically highlighting those portions of each </w:t>
      </w:r>
      <w:r w:rsidR="00291497" w:rsidRPr="00DC4290">
        <w:rPr>
          <w:rFonts w:ascii="Arial" w:hAnsi="Arial" w:cs="Arial"/>
          <w:sz w:val="22"/>
          <w:szCs w:val="22"/>
        </w:rPr>
        <w:t>section</w:t>
      </w:r>
      <w:r w:rsidRPr="00DC4290">
        <w:rPr>
          <w:rFonts w:ascii="Arial" w:hAnsi="Arial" w:cs="Arial"/>
          <w:sz w:val="22"/>
          <w:szCs w:val="22"/>
        </w:rPr>
        <w:t xml:space="preserve"> that will be critical to project success</w:t>
      </w:r>
      <w:r w:rsidR="00DD126F" w:rsidRPr="00DC4290">
        <w:rPr>
          <w:rFonts w:ascii="Arial" w:hAnsi="Arial" w:cs="Arial"/>
          <w:sz w:val="22"/>
          <w:szCs w:val="22"/>
        </w:rPr>
        <w:t>.</w:t>
      </w:r>
    </w:p>
    <w:p w14:paraId="156A0D11" w14:textId="77777777" w:rsidR="0064688C" w:rsidRPr="00DC4290" w:rsidRDefault="0064688C" w:rsidP="0025104F">
      <w:pPr>
        <w:widowControl/>
        <w:tabs>
          <w:tab w:val="left" w:pos="720"/>
          <w:tab w:val="left" w:pos="1440"/>
        </w:tabs>
        <w:ind w:left="1440"/>
        <w:rPr>
          <w:rFonts w:ascii="Arial" w:hAnsi="Arial" w:cs="Arial"/>
          <w:sz w:val="22"/>
          <w:szCs w:val="22"/>
        </w:rPr>
      </w:pPr>
    </w:p>
    <w:p w14:paraId="20840757" w14:textId="77777777" w:rsidR="00DD126F" w:rsidRPr="00DC4290" w:rsidRDefault="00DD126F" w:rsidP="0025104F">
      <w:pPr>
        <w:widowControl/>
        <w:numPr>
          <w:ilvl w:val="0"/>
          <w:numId w:val="13"/>
        </w:numPr>
        <w:tabs>
          <w:tab w:val="left" w:pos="720"/>
          <w:tab w:val="left" w:pos="1440"/>
        </w:tabs>
        <w:rPr>
          <w:rFonts w:ascii="Arial" w:hAnsi="Arial" w:cs="Arial"/>
          <w:sz w:val="22"/>
          <w:szCs w:val="22"/>
        </w:rPr>
      </w:pPr>
      <w:r w:rsidRPr="00DC4290">
        <w:rPr>
          <w:rFonts w:ascii="Arial" w:hAnsi="Arial" w:cs="Arial"/>
          <w:sz w:val="22"/>
          <w:szCs w:val="22"/>
        </w:rPr>
        <w:t xml:space="preserve">Detailed description of </w:t>
      </w:r>
      <w:r w:rsidR="00B04352" w:rsidRPr="00DC4290">
        <w:rPr>
          <w:rFonts w:ascii="Arial" w:hAnsi="Arial" w:cs="Arial"/>
          <w:sz w:val="22"/>
          <w:szCs w:val="22"/>
        </w:rPr>
        <w:t xml:space="preserve">the proposed schedule and how the schedule </w:t>
      </w:r>
      <w:r w:rsidRPr="00DC4290">
        <w:rPr>
          <w:rFonts w:ascii="Arial" w:hAnsi="Arial" w:cs="Arial"/>
          <w:sz w:val="22"/>
          <w:szCs w:val="22"/>
        </w:rPr>
        <w:t>will be met.</w:t>
      </w:r>
    </w:p>
    <w:p w14:paraId="041A56FF" w14:textId="77777777" w:rsidR="0064688C" w:rsidRPr="00DC4290" w:rsidRDefault="0064688C" w:rsidP="0025104F">
      <w:pPr>
        <w:widowControl/>
        <w:tabs>
          <w:tab w:val="left" w:pos="720"/>
          <w:tab w:val="left" w:pos="1440"/>
        </w:tabs>
        <w:rPr>
          <w:rFonts w:ascii="Arial" w:hAnsi="Arial" w:cs="Arial"/>
          <w:sz w:val="22"/>
          <w:szCs w:val="22"/>
        </w:rPr>
      </w:pPr>
    </w:p>
    <w:p w14:paraId="01882592" w14:textId="77777777" w:rsidR="00DD126F" w:rsidRPr="00DC4290" w:rsidRDefault="00DD126F" w:rsidP="0025104F">
      <w:pPr>
        <w:widowControl/>
        <w:numPr>
          <w:ilvl w:val="0"/>
          <w:numId w:val="13"/>
        </w:numPr>
        <w:tabs>
          <w:tab w:val="left" w:pos="720"/>
          <w:tab w:val="left" w:pos="1440"/>
        </w:tabs>
        <w:rPr>
          <w:rFonts w:ascii="Arial" w:hAnsi="Arial" w:cs="Arial"/>
          <w:sz w:val="22"/>
          <w:szCs w:val="22"/>
        </w:rPr>
      </w:pPr>
      <w:r w:rsidRPr="00DC4290">
        <w:rPr>
          <w:rFonts w:ascii="Arial" w:hAnsi="Arial" w:cs="Arial"/>
          <w:sz w:val="22"/>
          <w:szCs w:val="22"/>
        </w:rPr>
        <w:t>Project personnel experience.</w:t>
      </w:r>
    </w:p>
    <w:p w14:paraId="5F15F69A" w14:textId="77777777" w:rsidR="0064688C" w:rsidRPr="00DC4290" w:rsidRDefault="0064688C" w:rsidP="0025104F">
      <w:pPr>
        <w:widowControl/>
        <w:tabs>
          <w:tab w:val="left" w:pos="720"/>
          <w:tab w:val="left" w:pos="1440"/>
        </w:tabs>
        <w:ind w:left="1440"/>
        <w:rPr>
          <w:rFonts w:ascii="Arial" w:hAnsi="Arial" w:cs="Arial"/>
          <w:sz w:val="22"/>
          <w:szCs w:val="22"/>
        </w:rPr>
      </w:pPr>
    </w:p>
    <w:p w14:paraId="68A2645C" w14:textId="245BC499" w:rsidR="00DD126F" w:rsidRPr="00DC4290" w:rsidRDefault="007008E2" w:rsidP="0025104F">
      <w:pPr>
        <w:widowControl/>
        <w:numPr>
          <w:ilvl w:val="0"/>
          <w:numId w:val="13"/>
        </w:numPr>
        <w:tabs>
          <w:tab w:val="left" w:pos="720"/>
          <w:tab w:val="left" w:pos="1440"/>
        </w:tabs>
        <w:rPr>
          <w:rFonts w:ascii="Arial" w:hAnsi="Arial" w:cs="Arial"/>
          <w:sz w:val="22"/>
          <w:szCs w:val="22"/>
        </w:rPr>
      </w:pPr>
      <w:r>
        <w:rPr>
          <w:rFonts w:ascii="Arial" w:hAnsi="Arial" w:cs="Arial"/>
          <w:sz w:val="22"/>
          <w:szCs w:val="22"/>
        </w:rPr>
        <w:t>A copy of the City’s Professional Services Agreement is included in Exhibit A</w:t>
      </w:r>
      <w:r w:rsidR="00DD126F" w:rsidRPr="00DC4290">
        <w:rPr>
          <w:rFonts w:ascii="Arial" w:hAnsi="Arial" w:cs="Arial"/>
          <w:sz w:val="22"/>
          <w:szCs w:val="22"/>
        </w:rPr>
        <w:t>.</w:t>
      </w:r>
      <w:r>
        <w:rPr>
          <w:rFonts w:ascii="Arial" w:hAnsi="Arial" w:cs="Arial"/>
          <w:sz w:val="22"/>
          <w:szCs w:val="22"/>
        </w:rPr>
        <w:t xml:space="preserve"> Any questions or concerns regarding the agreement must be included with the proposal. The final form of Agreement to be entered into between the City and the successful consultant shall be subject to the final review and approval of the City Attorney.</w:t>
      </w:r>
    </w:p>
    <w:p w14:paraId="38F110BD" w14:textId="77777777" w:rsidR="0064688C" w:rsidRPr="00DC4290" w:rsidRDefault="0064688C" w:rsidP="0025104F">
      <w:pPr>
        <w:widowControl/>
        <w:tabs>
          <w:tab w:val="left" w:pos="720"/>
          <w:tab w:val="left" w:pos="1440"/>
        </w:tabs>
        <w:rPr>
          <w:rFonts w:ascii="Arial" w:hAnsi="Arial" w:cs="Arial"/>
          <w:sz w:val="22"/>
          <w:szCs w:val="22"/>
        </w:rPr>
      </w:pPr>
    </w:p>
    <w:p w14:paraId="131BEB0B" w14:textId="77777777" w:rsidR="00DD126F" w:rsidRPr="00DC4290" w:rsidRDefault="00DD126F" w:rsidP="0025104F">
      <w:pPr>
        <w:widowControl/>
        <w:numPr>
          <w:ilvl w:val="0"/>
          <w:numId w:val="13"/>
        </w:numPr>
        <w:tabs>
          <w:tab w:val="left" w:pos="720"/>
          <w:tab w:val="left" w:pos="1440"/>
        </w:tabs>
        <w:rPr>
          <w:rFonts w:ascii="Arial" w:hAnsi="Arial" w:cs="Arial"/>
          <w:sz w:val="22"/>
          <w:szCs w:val="22"/>
        </w:rPr>
      </w:pPr>
      <w:r w:rsidRPr="00DC4290">
        <w:rPr>
          <w:rFonts w:ascii="Arial" w:hAnsi="Arial" w:cs="Arial"/>
          <w:sz w:val="22"/>
          <w:szCs w:val="22"/>
        </w:rPr>
        <w:t>Detailed description of deliverables.</w:t>
      </w:r>
    </w:p>
    <w:p w14:paraId="3114CA4E" w14:textId="77777777" w:rsidR="0064688C" w:rsidRPr="00DC4290" w:rsidRDefault="0064688C" w:rsidP="0025104F">
      <w:pPr>
        <w:widowControl/>
        <w:tabs>
          <w:tab w:val="left" w:pos="720"/>
          <w:tab w:val="left" w:pos="1440"/>
        </w:tabs>
        <w:rPr>
          <w:rFonts w:ascii="Arial" w:hAnsi="Arial" w:cs="Arial"/>
          <w:sz w:val="22"/>
          <w:szCs w:val="22"/>
        </w:rPr>
      </w:pPr>
    </w:p>
    <w:p w14:paraId="2D1F574F" w14:textId="20A6D5D2" w:rsidR="0039742C" w:rsidRPr="00DA4D2F" w:rsidRDefault="00DD126F" w:rsidP="0039742C">
      <w:pPr>
        <w:widowControl/>
        <w:numPr>
          <w:ilvl w:val="0"/>
          <w:numId w:val="13"/>
        </w:numPr>
        <w:tabs>
          <w:tab w:val="left" w:pos="720"/>
          <w:tab w:val="left" w:pos="1440"/>
        </w:tabs>
        <w:rPr>
          <w:rFonts w:ascii="Arial" w:hAnsi="Arial" w:cs="Arial"/>
          <w:sz w:val="22"/>
          <w:szCs w:val="22"/>
        </w:rPr>
      </w:pPr>
      <w:r w:rsidRPr="00DC4290">
        <w:rPr>
          <w:rFonts w:ascii="Arial" w:hAnsi="Arial" w:cs="Arial"/>
          <w:sz w:val="22"/>
          <w:szCs w:val="22"/>
        </w:rPr>
        <w:t>Project fee</w:t>
      </w:r>
      <w:r w:rsidR="00521302">
        <w:rPr>
          <w:rFonts w:ascii="Arial" w:hAnsi="Arial" w:cs="Arial"/>
          <w:sz w:val="22"/>
          <w:szCs w:val="22"/>
        </w:rPr>
        <w:t xml:space="preserve"> estimate</w:t>
      </w:r>
      <w:r w:rsidR="00910FC9">
        <w:rPr>
          <w:rFonts w:ascii="Arial" w:hAnsi="Arial" w:cs="Arial"/>
          <w:sz w:val="22"/>
          <w:szCs w:val="22"/>
        </w:rPr>
        <w:t xml:space="preserve">, including breakout of fee for performing </w:t>
      </w:r>
      <w:r w:rsidR="00323D4E">
        <w:rPr>
          <w:rFonts w:ascii="Arial" w:hAnsi="Arial" w:cs="Arial"/>
          <w:sz w:val="22"/>
          <w:szCs w:val="22"/>
        </w:rPr>
        <w:t>single audit, if required in any year</w:t>
      </w:r>
      <w:r w:rsidR="00BB0F20">
        <w:rPr>
          <w:rFonts w:ascii="Arial" w:hAnsi="Arial" w:cs="Arial"/>
          <w:sz w:val="22"/>
          <w:szCs w:val="22"/>
        </w:rPr>
        <w:t>.</w:t>
      </w:r>
      <w:r w:rsidR="00521302">
        <w:rPr>
          <w:rFonts w:ascii="Arial" w:hAnsi="Arial" w:cs="Arial"/>
          <w:sz w:val="22"/>
          <w:szCs w:val="22"/>
        </w:rPr>
        <w:t xml:space="preserve"> </w:t>
      </w:r>
    </w:p>
    <w:p w14:paraId="163DE840" w14:textId="60038C35" w:rsidR="0039742C" w:rsidRDefault="0039742C" w:rsidP="0039742C">
      <w:pPr>
        <w:widowControl/>
        <w:tabs>
          <w:tab w:val="left" w:pos="720"/>
          <w:tab w:val="left" w:pos="1440"/>
        </w:tabs>
        <w:rPr>
          <w:rFonts w:ascii="Arial" w:hAnsi="Arial" w:cs="Arial"/>
          <w:sz w:val="22"/>
          <w:szCs w:val="22"/>
        </w:rPr>
      </w:pPr>
    </w:p>
    <w:p w14:paraId="0326A67F" w14:textId="2E6FA16A" w:rsidR="0039742C" w:rsidRDefault="0039742C" w:rsidP="0039742C">
      <w:pPr>
        <w:widowControl/>
        <w:tabs>
          <w:tab w:val="left" w:pos="720"/>
          <w:tab w:val="left" w:pos="1440"/>
        </w:tabs>
        <w:rPr>
          <w:rFonts w:ascii="Arial" w:hAnsi="Arial" w:cs="Arial"/>
          <w:sz w:val="22"/>
          <w:szCs w:val="22"/>
        </w:rPr>
      </w:pPr>
    </w:p>
    <w:p w14:paraId="0B902E90" w14:textId="3556EFA1" w:rsidR="00DA4D2F" w:rsidRDefault="00DA4D2F" w:rsidP="0039742C">
      <w:pPr>
        <w:widowControl/>
        <w:tabs>
          <w:tab w:val="left" w:pos="720"/>
          <w:tab w:val="left" w:pos="1440"/>
        </w:tabs>
        <w:rPr>
          <w:rFonts w:ascii="Arial" w:hAnsi="Arial" w:cs="Arial"/>
          <w:sz w:val="22"/>
          <w:szCs w:val="22"/>
        </w:rPr>
      </w:pPr>
    </w:p>
    <w:p w14:paraId="6333B87F" w14:textId="5239C524" w:rsidR="00DA4D2F" w:rsidRDefault="00DA4D2F" w:rsidP="0039742C">
      <w:pPr>
        <w:widowControl/>
        <w:tabs>
          <w:tab w:val="left" w:pos="720"/>
          <w:tab w:val="left" w:pos="1440"/>
        </w:tabs>
        <w:rPr>
          <w:rFonts w:ascii="Arial" w:hAnsi="Arial" w:cs="Arial"/>
          <w:sz w:val="22"/>
          <w:szCs w:val="22"/>
        </w:rPr>
      </w:pPr>
    </w:p>
    <w:p w14:paraId="0D4CCA3A" w14:textId="55F6C5DF" w:rsidR="00DA4D2F" w:rsidRDefault="00DA4D2F" w:rsidP="0039742C">
      <w:pPr>
        <w:widowControl/>
        <w:tabs>
          <w:tab w:val="left" w:pos="720"/>
          <w:tab w:val="left" w:pos="1440"/>
        </w:tabs>
        <w:rPr>
          <w:rFonts w:ascii="Arial" w:hAnsi="Arial" w:cs="Arial"/>
          <w:sz w:val="22"/>
          <w:szCs w:val="22"/>
        </w:rPr>
      </w:pPr>
    </w:p>
    <w:p w14:paraId="7711DBB1" w14:textId="032613C9" w:rsidR="00DA4D2F" w:rsidRDefault="00DA4D2F" w:rsidP="0039742C">
      <w:pPr>
        <w:widowControl/>
        <w:tabs>
          <w:tab w:val="left" w:pos="720"/>
          <w:tab w:val="left" w:pos="1440"/>
        </w:tabs>
        <w:rPr>
          <w:rFonts w:ascii="Arial" w:hAnsi="Arial" w:cs="Arial"/>
          <w:sz w:val="22"/>
          <w:szCs w:val="22"/>
        </w:rPr>
      </w:pPr>
    </w:p>
    <w:p w14:paraId="66D1AA82" w14:textId="148728AE" w:rsidR="00DA4D2F" w:rsidRDefault="00DA4D2F" w:rsidP="0039742C">
      <w:pPr>
        <w:widowControl/>
        <w:tabs>
          <w:tab w:val="left" w:pos="720"/>
          <w:tab w:val="left" w:pos="1440"/>
        </w:tabs>
        <w:rPr>
          <w:rFonts w:ascii="Arial" w:hAnsi="Arial" w:cs="Arial"/>
          <w:sz w:val="22"/>
          <w:szCs w:val="22"/>
        </w:rPr>
      </w:pPr>
    </w:p>
    <w:p w14:paraId="20305176" w14:textId="78B1E2D2" w:rsidR="00DA4D2F" w:rsidRDefault="00DA4D2F" w:rsidP="0039742C">
      <w:pPr>
        <w:widowControl/>
        <w:tabs>
          <w:tab w:val="left" w:pos="720"/>
          <w:tab w:val="left" w:pos="1440"/>
        </w:tabs>
        <w:rPr>
          <w:rFonts w:ascii="Arial" w:hAnsi="Arial" w:cs="Arial"/>
          <w:sz w:val="22"/>
          <w:szCs w:val="22"/>
        </w:rPr>
      </w:pPr>
    </w:p>
    <w:p w14:paraId="5B579304" w14:textId="49AFDCB1" w:rsidR="00DA4D2F" w:rsidRDefault="00DA4D2F" w:rsidP="0039742C">
      <w:pPr>
        <w:widowControl/>
        <w:tabs>
          <w:tab w:val="left" w:pos="720"/>
          <w:tab w:val="left" w:pos="1440"/>
        </w:tabs>
        <w:rPr>
          <w:rFonts w:ascii="Arial" w:hAnsi="Arial" w:cs="Arial"/>
          <w:sz w:val="22"/>
          <w:szCs w:val="22"/>
        </w:rPr>
      </w:pPr>
    </w:p>
    <w:p w14:paraId="4460EE39" w14:textId="77777777" w:rsidR="00DD126F" w:rsidRPr="00DC4290" w:rsidRDefault="00DD126F" w:rsidP="0025104F">
      <w:pPr>
        <w:widowControl/>
        <w:rPr>
          <w:rFonts w:ascii="Arial" w:hAnsi="Arial" w:cs="Arial"/>
          <w:sz w:val="22"/>
          <w:szCs w:val="22"/>
        </w:rPr>
        <w:sectPr w:rsidR="00DD126F" w:rsidRPr="00DC4290" w:rsidSect="00546ADF">
          <w:footnotePr>
            <w:numRestart w:val="eachSect"/>
          </w:footnotePr>
          <w:endnotePr>
            <w:numFmt w:val="decimal"/>
          </w:endnotePr>
          <w:type w:val="continuous"/>
          <w:pgSz w:w="12240" w:h="15840"/>
          <w:pgMar w:top="1440" w:right="1440" w:bottom="1440" w:left="1440" w:header="720" w:footer="720" w:gutter="0"/>
          <w:cols w:space="720"/>
          <w:titlePg/>
        </w:sectPr>
      </w:pPr>
    </w:p>
    <w:p w14:paraId="559FD24E" w14:textId="203F41AB" w:rsidR="00DD126F" w:rsidRPr="00664D68" w:rsidRDefault="00041409" w:rsidP="0093776B">
      <w:pPr>
        <w:pStyle w:val="Heading2"/>
        <w:rPr>
          <w:u w:val="single"/>
        </w:rPr>
      </w:pPr>
      <w:bookmarkStart w:id="23" w:name="_Toc46214934"/>
      <w:r w:rsidRPr="00664D68">
        <w:t>B</w:t>
      </w:r>
      <w:r w:rsidR="00DD126F" w:rsidRPr="00664D68">
        <w:t>.</w:t>
      </w:r>
      <w:r w:rsidR="00DD126F" w:rsidRPr="00664D68">
        <w:tab/>
      </w:r>
      <w:r w:rsidR="00537C64">
        <w:t>Timeline</w:t>
      </w:r>
      <w:bookmarkEnd w:id="23"/>
    </w:p>
    <w:p w14:paraId="6F53CCC1" w14:textId="77777777" w:rsidR="00514A13" w:rsidRPr="00DC4290" w:rsidRDefault="00514A13" w:rsidP="0025104F">
      <w:pPr>
        <w:widowControl/>
        <w:tabs>
          <w:tab w:val="left" w:pos="1440"/>
          <w:tab w:val="left" w:pos="1800"/>
        </w:tabs>
        <w:ind w:left="1440"/>
        <w:rPr>
          <w:rFonts w:ascii="Arial" w:hAnsi="Arial" w:cs="Arial"/>
          <w:sz w:val="22"/>
          <w:szCs w:val="22"/>
        </w:rPr>
      </w:pPr>
    </w:p>
    <w:tbl>
      <w:tblPr>
        <w:tblStyle w:val="TableGrid"/>
        <w:tblW w:w="0" w:type="auto"/>
        <w:tblInd w:w="1440" w:type="dxa"/>
        <w:tblLook w:val="04A0" w:firstRow="1" w:lastRow="0" w:firstColumn="1" w:lastColumn="0" w:noHBand="0" w:noVBand="1"/>
      </w:tblPr>
      <w:tblGrid>
        <w:gridCol w:w="4178"/>
        <w:gridCol w:w="3732"/>
      </w:tblGrid>
      <w:tr w:rsidR="0031125B" w14:paraId="47942B72" w14:textId="77777777" w:rsidTr="00D20CE1">
        <w:tc>
          <w:tcPr>
            <w:tcW w:w="4675" w:type="dxa"/>
          </w:tcPr>
          <w:p w14:paraId="5277DAE1" w14:textId="72E0B1D8" w:rsidR="00D20CE1" w:rsidRDefault="00D20CE1" w:rsidP="00D20CE1">
            <w:pPr>
              <w:widowControl/>
              <w:tabs>
                <w:tab w:val="left" w:pos="1800"/>
              </w:tabs>
              <w:spacing w:after="120"/>
              <w:rPr>
                <w:rFonts w:ascii="Arial" w:hAnsi="Arial" w:cs="Arial"/>
                <w:sz w:val="22"/>
                <w:szCs w:val="22"/>
              </w:rPr>
            </w:pPr>
            <w:r>
              <w:rPr>
                <w:rFonts w:ascii="Arial" w:hAnsi="Arial" w:cs="Arial"/>
                <w:sz w:val="22"/>
                <w:szCs w:val="22"/>
              </w:rPr>
              <w:t>RFP Released</w:t>
            </w:r>
          </w:p>
        </w:tc>
        <w:tc>
          <w:tcPr>
            <w:tcW w:w="4675" w:type="dxa"/>
          </w:tcPr>
          <w:p w14:paraId="5B14C9F2" w14:textId="2D7027F1" w:rsidR="00D20CE1" w:rsidRPr="008C4EBE" w:rsidRDefault="008C4EBE" w:rsidP="00D20CE1">
            <w:pPr>
              <w:widowControl/>
              <w:tabs>
                <w:tab w:val="left" w:pos="1800"/>
              </w:tabs>
              <w:spacing w:after="120"/>
              <w:rPr>
                <w:rFonts w:ascii="Arial" w:hAnsi="Arial" w:cs="Arial"/>
                <w:sz w:val="22"/>
                <w:szCs w:val="22"/>
              </w:rPr>
            </w:pPr>
            <w:r w:rsidRPr="008C4EBE">
              <w:rPr>
                <w:rFonts w:ascii="Arial" w:hAnsi="Arial" w:cs="Arial"/>
                <w:sz w:val="22"/>
                <w:szCs w:val="22"/>
              </w:rPr>
              <w:t xml:space="preserve">Aug </w:t>
            </w:r>
            <w:r w:rsidR="007C1BCB">
              <w:rPr>
                <w:rFonts w:ascii="Arial" w:hAnsi="Arial" w:cs="Arial"/>
                <w:sz w:val="22"/>
                <w:szCs w:val="22"/>
              </w:rPr>
              <w:t>5</w:t>
            </w:r>
            <w:r w:rsidRPr="008C4EBE">
              <w:rPr>
                <w:rFonts w:ascii="Arial" w:hAnsi="Arial" w:cs="Arial"/>
                <w:sz w:val="22"/>
                <w:szCs w:val="22"/>
              </w:rPr>
              <w:t>, 2025</w:t>
            </w:r>
          </w:p>
        </w:tc>
      </w:tr>
      <w:tr w:rsidR="0031125B" w14:paraId="26E008E4" w14:textId="77777777" w:rsidTr="00D20CE1">
        <w:tc>
          <w:tcPr>
            <w:tcW w:w="4675" w:type="dxa"/>
          </w:tcPr>
          <w:p w14:paraId="1A5388C9" w14:textId="1BD11614" w:rsidR="00D20CE1" w:rsidRDefault="00D20CE1" w:rsidP="00D20CE1">
            <w:pPr>
              <w:widowControl/>
              <w:tabs>
                <w:tab w:val="left" w:pos="1800"/>
              </w:tabs>
              <w:spacing w:after="120"/>
              <w:rPr>
                <w:rFonts w:ascii="Arial" w:hAnsi="Arial" w:cs="Arial"/>
                <w:sz w:val="22"/>
                <w:szCs w:val="22"/>
              </w:rPr>
            </w:pPr>
            <w:r>
              <w:rPr>
                <w:rFonts w:ascii="Arial" w:hAnsi="Arial" w:cs="Arial"/>
                <w:sz w:val="22"/>
                <w:szCs w:val="22"/>
              </w:rPr>
              <w:t>Questions Due</w:t>
            </w:r>
            <w:r w:rsidR="0031125B">
              <w:rPr>
                <w:rFonts w:ascii="Arial" w:hAnsi="Arial" w:cs="Arial"/>
                <w:sz w:val="22"/>
                <w:szCs w:val="22"/>
              </w:rPr>
              <w:t xml:space="preserve"> to </w:t>
            </w:r>
            <w:r w:rsidR="007D73D6">
              <w:rPr>
                <w:rFonts w:ascii="Arial" w:hAnsi="Arial" w:cs="Arial"/>
                <w:sz w:val="22"/>
                <w:szCs w:val="22"/>
              </w:rPr>
              <w:t>Andy Vowell</w:t>
            </w:r>
            <w:r w:rsidR="0031125B">
              <w:rPr>
                <w:rFonts w:ascii="Arial" w:hAnsi="Arial" w:cs="Arial"/>
                <w:sz w:val="22"/>
                <w:szCs w:val="22"/>
              </w:rPr>
              <w:t xml:space="preserve">, </w:t>
            </w:r>
            <w:r w:rsidR="007D73D6">
              <w:rPr>
                <w:rFonts w:ascii="Arial" w:hAnsi="Arial" w:cs="Arial"/>
                <w:sz w:val="22"/>
                <w:szCs w:val="22"/>
              </w:rPr>
              <w:t>avowell</w:t>
            </w:r>
            <w:r w:rsidR="0031125B">
              <w:rPr>
                <w:rFonts w:ascii="Arial" w:hAnsi="Arial" w:cs="Arial"/>
                <w:sz w:val="22"/>
                <w:szCs w:val="22"/>
              </w:rPr>
              <w:t>@evanscolorado.gov</w:t>
            </w:r>
          </w:p>
        </w:tc>
        <w:tc>
          <w:tcPr>
            <w:tcW w:w="4675" w:type="dxa"/>
          </w:tcPr>
          <w:p w14:paraId="11B34EBB" w14:textId="29511553" w:rsidR="00D20CE1" w:rsidRPr="008C4EBE" w:rsidRDefault="00D20CE1" w:rsidP="00D20CE1">
            <w:pPr>
              <w:widowControl/>
              <w:tabs>
                <w:tab w:val="left" w:pos="1800"/>
              </w:tabs>
              <w:spacing w:after="120"/>
              <w:rPr>
                <w:rFonts w:ascii="Arial" w:hAnsi="Arial" w:cs="Arial"/>
                <w:sz w:val="22"/>
                <w:szCs w:val="22"/>
              </w:rPr>
            </w:pPr>
            <w:r w:rsidRPr="008C4EBE">
              <w:rPr>
                <w:rFonts w:ascii="Arial" w:hAnsi="Arial" w:cs="Arial"/>
                <w:sz w:val="22"/>
                <w:szCs w:val="22"/>
              </w:rPr>
              <w:t>August 20,</w:t>
            </w:r>
            <w:r w:rsidR="0031125B" w:rsidRPr="008C4EBE">
              <w:rPr>
                <w:rFonts w:ascii="Arial" w:hAnsi="Arial" w:cs="Arial"/>
                <w:sz w:val="22"/>
                <w:szCs w:val="22"/>
              </w:rPr>
              <w:t xml:space="preserve"> 2020 by 5:00 p.m.</w:t>
            </w:r>
          </w:p>
        </w:tc>
      </w:tr>
      <w:tr w:rsidR="0031125B" w14:paraId="25334F29" w14:textId="77777777" w:rsidTr="00D20CE1">
        <w:tc>
          <w:tcPr>
            <w:tcW w:w="4675" w:type="dxa"/>
          </w:tcPr>
          <w:p w14:paraId="7BC1EC10" w14:textId="788FB6DD" w:rsidR="00D20CE1" w:rsidRDefault="0031125B" w:rsidP="00D20CE1">
            <w:pPr>
              <w:widowControl/>
              <w:tabs>
                <w:tab w:val="left" w:pos="1800"/>
              </w:tabs>
              <w:spacing w:after="120"/>
              <w:rPr>
                <w:rFonts w:ascii="Arial" w:hAnsi="Arial" w:cs="Arial"/>
                <w:sz w:val="22"/>
                <w:szCs w:val="22"/>
              </w:rPr>
            </w:pPr>
            <w:r>
              <w:rPr>
                <w:rFonts w:ascii="Arial" w:hAnsi="Arial" w:cs="Arial"/>
                <w:sz w:val="22"/>
                <w:szCs w:val="22"/>
              </w:rPr>
              <w:t>Responses to Questions Released</w:t>
            </w:r>
          </w:p>
        </w:tc>
        <w:tc>
          <w:tcPr>
            <w:tcW w:w="4675" w:type="dxa"/>
          </w:tcPr>
          <w:p w14:paraId="598A2ED4" w14:textId="05EF5EBE" w:rsidR="00D20CE1" w:rsidRPr="008C4EBE" w:rsidRDefault="0031125B" w:rsidP="00D20CE1">
            <w:pPr>
              <w:widowControl/>
              <w:tabs>
                <w:tab w:val="left" w:pos="1800"/>
              </w:tabs>
              <w:spacing w:after="120"/>
              <w:rPr>
                <w:rFonts w:ascii="Arial" w:hAnsi="Arial" w:cs="Arial"/>
                <w:sz w:val="22"/>
                <w:szCs w:val="22"/>
              </w:rPr>
            </w:pPr>
            <w:r w:rsidRPr="008C4EBE">
              <w:rPr>
                <w:rFonts w:ascii="Arial" w:hAnsi="Arial" w:cs="Arial"/>
                <w:sz w:val="22"/>
                <w:szCs w:val="22"/>
              </w:rPr>
              <w:t>August 26, 2020 by 5:00 p.m.</w:t>
            </w:r>
          </w:p>
        </w:tc>
      </w:tr>
      <w:tr w:rsidR="0031125B" w14:paraId="64522C77" w14:textId="77777777" w:rsidTr="00D20CE1">
        <w:tc>
          <w:tcPr>
            <w:tcW w:w="4675" w:type="dxa"/>
          </w:tcPr>
          <w:p w14:paraId="3C70B10F" w14:textId="1B7D9BB9" w:rsidR="00D20CE1" w:rsidRDefault="0031125B" w:rsidP="00D20CE1">
            <w:pPr>
              <w:widowControl/>
              <w:tabs>
                <w:tab w:val="left" w:pos="1800"/>
              </w:tabs>
              <w:spacing w:after="120"/>
              <w:rPr>
                <w:rFonts w:ascii="Arial" w:hAnsi="Arial" w:cs="Arial"/>
                <w:sz w:val="22"/>
                <w:szCs w:val="22"/>
              </w:rPr>
            </w:pPr>
            <w:r>
              <w:rPr>
                <w:rFonts w:ascii="Arial" w:hAnsi="Arial" w:cs="Arial"/>
                <w:sz w:val="22"/>
                <w:szCs w:val="22"/>
              </w:rPr>
              <w:t>RFP Submission</w:t>
            </w:r>
          </w:p>
        </w:tc>
        <w:tc>
          <w:tcPr>
            <w:tcW w:w="4675" w:type="dxa"/>
          </w:tcPr>
          <w:p w14:paraId="4A456C22" w14:textId="39C669B3" w:rsidR="00D20CE1" w:rsidRPr="008C4EBE" w:rsidRDefault="0031125B" w:rsidP="00D20CE1">
            <w:pPr>
              <w:widowControl/>
              <w:tabs>
                <w:tab w:val="left" w:pos="1800"/>
              </w:tabs>
              <w:spacing w:after="120"/>
              <w:rPr>
                <w:rFonts w:ascii="Arial" w:hAnsi="Arial" w:cs="Arial"/>
                <w:sz w:val="22"/>
                <w:szCs w:val="22"/>
              </w:rPr>
            </w:pPr>
            <w:r w:rsidRPr="008C4EBE">
              <w:rPr>
                <w:rFonts w:ascii="Arial" w:hAnsi="Arial" w:cs="Arial"/>
                <w:sz w:val="22"/>
                <w:szCs w:val="22"/>
              </w:rPr>
              <w:t xml:space="preserve">September </w:t>
            </w:r>
            <w:r w:rsidR="008C4EBE" w:rsidRPr="008C4EBE">
              <w:rPr>
                <w:rFonts w:ascii="Arial" w:hAnsi="Arial" w:cs="Arial"/>
                <w:sz w:val="22"/>
                <w:szCs w:val="22"/>
              </w:rPr>
              <w:t>4, 2025</w:t>
            </w:r>
            <w:r w:rsidRPr="008C4EBE">
              <w:rPr>
                <w:rFonts w:ascii="Arial" w:hAnsi="Arial" w:cs="Arial"/>
                <w:sz w:val="22"/>
                <w:szCs w:val="22"/>
              </w:rPr>
              <w:t xml:space="preserve"> by 5:00 p.m.</w:t>
            </w:r>
          </w:p>
        </w:tc>
      </w:tr>
      <w:tr w:rsidR="0031125B" w14:paraId="126635E6" w14:textId="77777777" w:rsidTr="00D20CE1">
        <w:tc>
          <w:tcPr>
            <w:tcW w:w="4675" w:type="dxa"/>
          </w:tcPr>
          <w:p w14:paraId="3F80C273" w14:textId="2F028E02" w:rsidR="00D20CE1" w:rsidRDefault="0031125B" w:rsidP="00D20CE1">
            <w:pPr>
              <w:widowControl/>
              <w:tabs>
                <w:tab w:val="left" w:pos="1800"/>
              </w:tabs>
              <w:spacing w:after="120"/>
              <w:rPr>
                <w:rFonts w:ascii="Arial" w:hAnsi="Arial" w:cs="Arial"/>
                <w:sz w:val="22"/>
                <w:szCs w:val="22"/>
              </w:rPr>
            </w:pPr>
            <w:r>
              <w:rPr>
                <w:rFonts w:ascii="Arial" w:hAnsi="Arial" w:cs="Arial"/>
                <w:sz w:val="22"/>
                <w:szCs w:val="22"/>
              </w:rPr>
              <w:t>Top 3 Firms Present to Finance Committee</w:t>
            </w:r>
          </w:p>
        </w:tc>
        <w:tc>
          <w:tcPr>
            <w:tcW w:w="4675" w:type="dxa"/>
          </w:tcPr>
          <w:p w14:paraId="49B07ADC" w14:textId="18665947" w:rsidR="00D20CE1" w:rsidRPr="008C4EBE" w:rsidRDefault="00CF557E" w:rsidP="00D20CE1">
            <w:pPr>
              <w:widowControl/>
              <w:tabs>
                <w:tab w:val="left" w:pos="1800"/>
              </w:tabs>
              <w:spacing w:after="120"/>
              <w:rPr>
                <w:rFonts w:ascii="Arial" w:hAnsi="Arial" w:cs="Arial"/>
                <w:sz w:val="22"/>
                <w:szCs w:val="22"/>
              </w:rPr>
            </w:pPr>
            <w:r w:rsidRPr="008C4EBE">
              <w:rPr>
                <w:rFonts w:ascii="Arial" w:hAnsi="Arial" w:cs="Arial"/>
                <w:sz w:val="22"/>
                <w:szCs w:val="22"/>
              </w:rPr>
              <w:t>TBD – will coincide with City Council Scheduling</w:t>
            </w:r>
          </w:p>
        </w:tc>
      </w:tr>
      <w:tr w:rsidR="0031125B" w14:paraId="58CF00C7" w14:textId="77777777" w:rsidTr="00D20CE1">
        <w:tc>
          <w:tcPr>
            <w:tcW w:w="4675" w:type="dxa"/>
          </w:tcPr>
          <w:p w14:paraId="193C8E2F" w14:textId="5307FD32" w:rsidR="0031125B" w:rsidRDefault="0008276D" w:rsidP="00D20CE1">
            <w:pPr>
              <w:widowControl/>
              <w:tabs>
                <w:tab w:val="left" w:pos="1800"/>
              </w:tabs>
              <w:spacing w:after="120"/>
              <w:rPr>
                <w:rFonts w:ascii="Arial" w:hAnsi="Arial" w:cs="Arial"/>
                <w:sz w:val="22"/>
                <w:szCs w:val="22"/>
              </w:rPr>
            </w:pPr>
            <w:r>
              <w:rPr>
                <w:rFonts w:ascii="Arial" w:hAnsi="Arial" w:cs="Arial"/>
                <w:sz w:val="22"/>
                <w:szCs w:val="22"/>
              </w:rPr>
              <w:t xml:space="preserve">City Council </w:t>
            </w:r>
            <w:r w:rsidR="00DA4D2F">
              <w:rPr>
                <w:rFonts w:ascii="Arial" w:hAnsi="Arial" w:cs="Arial"/>
                <w:sz w:val="22"/>
                <w:szCs w:val="22"/>
              </w:rPr>
              <w:t>a</w:t>
            </w:r>
            <w:r>
              <w:rPr>
                <w:rFonts w:ascii="Arial" w:hAnsi="Arial" w:cs="Arial"/>
                <w:sz w:val="22"/>
                <w:szCs w:val="22"/>
              </w:rPr>
              <w:t>pproval</w:t>
            </w:r>
            <w:r w:rsidR="00DA4D2F">
              <w:rPr>
                <w:rFonts w:ascii="Arial" w:hAnsi="Arial" w:cs="Arial"/>
                <w:sz w:val="22"/>
                <w:szCs w:val="22"/>
              </w:rPr>
              <w:t xml:space="preserve"> of contract</w:t>
            </w:r>
          </w:p>
        </w:tc>
        <w:tc>
          <w:tcPr>
            <w:tcW w:w="4675" w:type="dxa"/>
          </w:tcPr>
          <w:p w14:paraId="4327615D" w14:textId="69477685" w:rsidR="0031125B" w:rsidRPr="008C4EBE" w:rsidRDefault="008C4EBE" w:rsidP="00D20CE1">
            <w:pPr>
              <w:widowControl/>
              <w:tabs>
                <w:tab w:val="left" w:pos="1800"/>
              </w:tabs>
              <w:spacing w:after="120"/>
              <w:rPr>
                <w:rFonts w:ascii="Arial" w:hAnsi="Arial" w:cs="Arial"/>
                <w:sz w:val="22"/>
                <w:szCs w:val="22"/>
              </w:rPr>
            </w:pPr>
            <w:r w:rsidRPr="008C4EBE">
              <w:rPr>
                <w:rFonts w:ascii="Arial" w:hAnsi="Arial" w:cs="Arial"/>
                <w:sz w:val="22"/>
                <w:szCs w:val="22"/>
              </w:rPr>
              <w:t>Within 2 weeks of presentations</w:t>
            </w:r>
          </w:p>
        </w:tc>
      </w:tr>
      <w:tr w:rsidR="0008276D" w14:paraId="593C297A" w14:textId="77777777" w:rsidTr="00D20CE1">
        <w:tc>
          <w:tcPr>
            <w:tcW w:w="4675" w:type="dxa"/>
          </w:tcPr>
          <w:p w14:paraId="644FA952" w14:textId="4637766F" w:rsidR="0008276D" w:rsidRDefault="0008276D" w:rsidP="00D20CE1">
            <w:pPr>
              <w:widowControl/>
              <w:tabs>
                <w:tab w:val="left" w:pos="1800"/>
              </w:tabs>
              <w:spacing w:after="120"/>
              <w:rPr>
                <w:rFonts w:ascii="Arial" w:hAnsi="Arial" w:cs="Arial"/>
                <w:sz w:val="22"/>
                <w:szCs w:val="22"/>
              </w:rPr>
            </w:pPr>
            <w:bookmarkStart w:id="24" w:name="_Hlk202964193"/>
            <w:r>
              <w:rPr>
                <w:rFonts w:ascii="Arial" w:hAnsi="Arial" w:cs="Arial"/>
                <w:sz w:val="22"/>
                <w:szCs w:val="22"/>
              </w:rPr>
              <w:t>Audit Interim Work Completed</w:t>
            </w:r>
          </w:p>
        </w:tc>
        <w:tc>
          <w:tcPr>
            <w:tcW w:w="4675" w:type="dxa"/>
          </w:tcPr>
          <w:p w14:paraId="5F1F924B" w14:textId="585BEB22" w:rsidR="0008276D" w:rsidRPr="008C4EBE" w:rsidRDefault="0008276D" w:rsidP="00D20CE1">
            <w:pPr>
              <w:widowControl/>
              <w:tabs>
                <w:tab w:val="left" w:pos="1800"/>
              </w:tabs>
              <w:spacing w:after="120"/>
              <w:rPr>
                <w:rFonts w:ascii="Arial" w:hAnsi="Arial" w:cs="Arial"/>
                <w:sz w:val="22"/>
                <w:szCs w:val="22"/>
              </w:rPr>
            </w:pPr>
            <w:r w:rsidRPr="008C4EBE">
              <w:rPr>
                <w:rFonts w:ascii="Arial" w:hAnsi="Arial" w:cs="Arial"/>
                <w:sz w:val="22"/>
                <w:szCs w:val="22"/>
              </w:rPr>
              <w:t xml:space="preserve">Mid December, </w:t>
            </w:r>
            <w:r w:rsidR="008C4EBE" w:rsidRPr="008C4EBE">
              <w:rPr>
                <w:rFonts w:ascii="Arial" w:hAnsi="Arial" w:cs="Arial"/>
                <w:sz w:val="22"/>
                <w:szCs w:val="22"/>
              </w:rPr>
              <w:t>2025</w:t>
            </w:r>
          </w:p>
        </w:tc>
      </w:tr>
      <w:tr w:rsidR="0008276D" w14:paraId="171F7C09" w14:textId="77777777" w:rsidTr="00D20CE1">
        <w:tc>
          <w:tcPr>
            <w:tcW w:w="4675" w:type="dxa"/>
          </w:tcPr>
          <w:p w14:paraId="02BB64A4" w14:textId="41761BFB" w:rsidR="0008276D" w:rsidRDefault="0008276D" w:rsidP="00D20CE1">
            <w:pPr>
              <w:widowControl/>
              <w:tabs>
                <w:tab w:val="left" w:pos="1800"/>
              </w:tabs>
              <w:spacing w:after="120"/>
              <w:rPr>
                <w:rFonts w:ascii="Arial" w:hAnsi="Arial" w:cs="Arial"/>
                <w:sz w:val="22"/>
                <w:szCs w:val="22"/>
              </w:rPr>
            </w:pPr>
            <w:r>
              <w:rPr>
                <w:rFonts w:ascii="Arial" w:hAnsi="Arial" w:cs="Arial"/>
                <w:sz w:val="22"/>
                <w:szCs w:val="22"/>
              </w:rPr>
              <w:t>End of Fiscal Year</w:t>
            </w:r>
          </w:p>
        </w:tc>
        <w:tc>
          <w:tcPr>
            <w:tcW w:w="4675" w:type="dxa"/>
          </w:tcPr>
          <w:p w14:paraId="6A108732" w14:textId="61D86760" w:rsidR="0008276D" w:rsidRPr="008C4EBE" w:rsidRDefault="0008276D" w:rsidP="00D20CE1">
            <w:pPr>
              <w:widowControl/>
              <w:tabs>
                <w:tab w:val="left" w:pos="1800"/>
              </w:tabs>
              <w:spacing w:after="120"/>
              <w:rPr>
                <w:rFonts w:ascii="Arial" w:hAnsi="Arial" w:cs="Arial"/>
                <w:sz w:val="22"/>
                <w:szCs w:val="22"/>
              </w:rPr>
            </w:pPr>
            <w:r w:rsidRPr="008C4EBE">
              <w:rPr>
                <w:rFonts w:ascii="Arial" w:hAnsi="Arial" w:cs="Arial"/>
                <w:sz w:val="22"/>
                <w:szCs w:val="22"/>
              </w:rPr>
              <w:t xml:space="preserve">December 31, </w:t>
            </w:r>
            <w:r w:rsidR="008C4EBE" w:rsidRPr="008C4EBE">
              <w:rPr>
                <w:rFonts w:ascii="Arial" w:hAnsi="Arial" w:cs="Arial"/>
                <w:sz w:val="22"/>
                <w:szCs w:val="22"/>
              </w:rPr>
              <w:t>2025</w:t>
            </w:r>
          </w:p>
        </w:tc>
      </w:tr>
      <w:tr w:rsidR="0008276D" w14:paraId="517C4F66" w14:textId="77777777" w:rsidTr="00D20CE1">
        <w:tc>
          <w:tcPr>
            <w:tcW w:w="4675" w:type="dxa"/>
          </w:tcPr>
          <w:p w14:paraId="7CC9CBF7" w14:textId="259A6D2E" w:rsidR="0008276D" w:rsidRDefault="0008276D" w:rsidP="00D20CE1">
            <w:pPr>
              <w:widowControl/>
              <w:tabs>
                <w:tab w:val="left" w:pos="1800"/>
              </w:tabs>
              <w:spacing w:after="120"/>
              <w:rPr>
                <w:rFonts w:ascii="Arial" w:hAnsi="Arial" w:cs="Arial"/>
                <w:sz w:val="22"/>
                <w:szCs w:val="22"/>
              </w:rPr>
            </w:pPr>
            <w:r>
              <w:rPr>
                <w:rFonts w:ascii="Arial" w:hAnsi="Arial" w:cs="Arial"/>
                <w:sz w:val="22"/>
                <w:szCs w:val="22"/>
              </w:rPr>
              <w:t>Audit Field Work Completed</w:t>
            </w:r>
          </w:p>
        </w:tc>
        <w:tc>
          <w:tcPr>
            <w:tcW w:w="4675" w:type="dxa"/>
          </w:tcPr>
          <w:p w14:paraId="64A2B811" w14:textId="0AB5D922" w:rsidR="0008276D" w:rsidRPr="008C4EBE" w:rsidRDefault="00003EC5" w:rsidP="00D20CE1">
            <w:pPr>
              <w:widowControl/>
              <w:tabs>
                <w:tab w:val="left" w:pos="1800"/>
              </w:tabs>
              <w:spacing w:after="120"/>
              <w:rPr>
                <w:rFonts w:ascii="Arial" w:hAnsi="Arial" w:cs="Arial"/>
                <w:sz w:val="22"/>
                <w:szCs w:val="22"/>
              </w:rPr>
            </w:pPr>
            <w:r w:rsidRPr="008C4EBE">
              <w:rPr>
                <w:rFonts w:ascii="Arial" w:hAnsi="Arial" w:cs="Arial"/>
                <w:sz w:val="22"/>
                <w:szCs w:val="22"/>
              </w:rPr>
              <w:t xml:space="preserve">Early - </w:t>
            </w:r>
            <w:r w:rsidR="0008276D" w:rsidRPr="008C4EBE">
              <w:rPr>
                <w:rFonts w:ascii="Arial" w:hAnsi="Arial" w:cs="Arial"/>
                <w:sz w:val="22"/>
                <w:szCs w:val="22"/>
              </w:rPr>
              <w:t xml:space="preserve">Mid March, </w:t>
            </w:r>
            <w:r w:rsidR="008C4EBE" w:rsidRPr="008C4EBE">
              <w:rPr>
                <w:rFonts w:ascii="Arial" w:hAnsi="Arial" w:cs="Arial"/>
                <w:sz w:val="22"/>
                <w:szCs w:val="22"/>
              </w:rPr>
              <w:t>2026</w:t>
            </w:r>
          </w:p>
        </w:tc>
      </w:tr>
      <w:tr w:rsidR="0008276D" w14:paraId="5AA807C3" w14:textId="77777777" w:rsidTr="00D20CE1">
        <w:tc>
          <w:tcPr>
            <w:tcW w:w="4675" w:type="dxa"/>
          </w:tcPr>
          <w:p w14:paraId="046820C1" w14:textId="44719A2D" w:rsidR="0008276D" w:rsidRDefault="0008276D" w:rsidP="00D20CE1">
            <w:pPr>
              <w:widowControl/>
              <w:tabs>
                <w:tab w:val="left" w:pos="1800"/>
              </w:tabs>
              <w:spacing w:after="120"/>
              <w:rPr>
                <w:rFonts w:ascii="Arial" w:hAnsi="Arial" w:cs="Arial"/>
                <w:sz w:val="22"/>
                <w:szCs w:val="22"/>
              </w:rPr>
            </w:pPr>
            <w:r>
              <w:rPr>
                <w:rFonts w:ascii="Arial" w:hAnsi="Arial" w:cs="Arial"/>
                <w:sz w:val="22"/>
                <w:szCs w:val="22"/>
              </w:rPr>
              <w:t>Draft Financial Statements to be Delivered by</w:t>
            </w:r>
          </w:p>
        </w:tc>
        <w:tc>
          <w:tcPr>
            <w:tcW w:w="4675" w:type="dxa"/>
          </w:tcPr>
          <w:p w14:paraId="29BD3507" w14:textId="1142823C" w:rsidR="0008276D" w:rsidRPr="008C4EBE" w:rsidRDefault="00DA4D2F" w:rsidP="00D20CE1">
            <w:pPr>
              <w:widowControl/>
              <w:tabs>
                <w:tab w:val="left" w:pos="1800"/>
              </w:tabs>
              <w:spacing w:after="120"/>
              <w:rPr>
                <w:rFonts w:ascii="Arial" w:hAnsi="Arial" w:cs="Arial"/>
                <w:sz w:val="22"/>
                <w:szCs w:val="22"/>
              </w:rPr>
            </w:pPr>
            <w:r w:rsidRPr="008C4EBE">
              <w:rPr>
                <w:rFonts w:ascii="Arial" w:hAnsi="Arial" w:cs="Arial"/>
                <w:sz w:val="22"/>
                <w:szCs w:val="22"/>
              </w:rPr>
              <w:t xml:space="preserve">End of </w:t>
            </w:r>
            <w:r w:rsidR="0008276D" w:rsidRPr="008C4EBE">
              <w:rPr>
                <w:rFonts w:ascii="Arial" w:hAnsi="Arial" w:cs="Arial"/>
                <w:sz w:val="22"/>
                <w:szCs w:val="22"/>
              </w:rPr>
              <w:t xml:space="preserve">April, </w:t>
            </w:r>
            <w:r w:rsidR="008C4EBE" w:rsidRPr="008C4EBE">
              <w:rPr>
                <w:rFonts w:ascii="Arial" w:hAnsi="Arial" w:cs="Arial"/>
                <w:sz w:val="22"/>
                <w:szCs w:val="22"/>
              </w:rPr>
              <w:t>2026</w:t>
            </w:r>
          </w:p>
        </w:tc>
      </w:tr>
      <w:tr w:rsidR="0008276D" w14:paraId="5B6726A5" w14:textId="77777777" w:rsidTr="00D20CE1">
        <w:tc>
          <w:tcPr>
            <w:tcW w:w="4675" w:type="dxa"/>
          </w:tcPr>
          <w:p w14:paraId="4A1AF9E5" w14:textId="75AB0862" w:rsidR="0008276D" w:rsidRDefault="0008276D" w:rsidP="00D20CE1">
            <w:pPr>
              <w:widowControl/>
              <w:tabs>
                <w:tab w:val="left" w:pos="1800"/>
              </w:tabs>
              <w:spacing w:after="120"/>
              <w:rPr>
                <w:rFonts w:ascii="Arial" w:hAnsi="Arial" w:cs="Arial"/>
                <w:sz w:val="22"/>
                <w:szCs w:val="22"/>
              </w:rPr>
            </w:pPr>
            <w:r>
              <w:rPr>
                <w:rFonts w:ascii="Arial" w:hAnsi="Arial" w:cs="Arial"/>
                <w:sz w:val="22"/>
                <w:szCs w:val="22"/>
              </w:rPr>
              <w:t>Submit Audit Report to City Council for Approval</w:t>
            </w:r>
          </w:p>
        </w:tc>
        <w:tc>
          <w:tcPr>
            <w:tcW w:w="4675" w:type="dxa"/>
          </w:tcPr>
          <w:p w14:paraId="07F19ED6" w14:textId="0B77A0CC" w:rsidR="0008276D" w:rsidRPr="008C4EBE" w:rsidRDefault="00DA4D2F" w:rsidP="00D20CE1">
            <w:pPr>
              <w:widowControl/>
              <w:tabs>
                <w:tab w:val="left" w:pos="1800"/>
              </w:tabs>
              <w:spacing w:after="120"/>
              <w:rPr>
                <w:rFonts w:ascii="Arial" w:hAnsi="Arial" w:cs="Arial"/>
                <w:sz w:val="22"/>
                <w:szCs w:val="22"/>
              </w:rPr>
            </w:pPr>
            <w:r w:rsidRPr="008C4EBE">
              <w:rPr>
                <w:rFonts w:ascii="Arial" w:hAnsi="Arial" w:cs="Arial"/>
                <w:sz w:val="22"/>
                <w:szCs w:val="22"/>
              </w:rPr>
              <w:t>Early May</w:t>
            </w:r>
            <w:r w:rsidR="0008276D" w:rsidRPr="008C4EBE">
              <w:rPr>
                <w:rFonts w:ascii="Arial" w:hAnsi="Arial" w:cs="Arial"/>
                <w:sz w:val="22"/>
                <w:szCs w:val="22"/>
              </w:rPr>
              <w:t xml:space="preserve">, </w:t>
            </w:r>
            <w:r w:rsidR="008C4EBE" w:rsidRPr="008C4EBE">
              <w:rPr>
                <w:rFonts w:ascii="Arial" w:hAnsi="Arial" w:cs="Arial"/>
                <w:sz w:val="22"/>
                <w:szCs w:val="22"/>
              </w:rPr>
              <w:t>2026</w:t>
            </w:r>
          </w:p>
        </w:tc>
      </w:tr>
    </w:tbl>
    <w:bookmarkEnd w:id="24"/>
    <w:p w14:paraId="5D505BBA" w14:textId="4047512E" w:rsidR="00967E6B" w:rsidRPr="00DC4290" w:rsidRDefault="00DD126F" w:rsidP="003F3313">
      <w:pPr>
        <w:widowControl/>
        <w:tabs>
          <w:tab w:val="left" w:pos="1800"/>
        </w:tabs>
        <w:spacing w:after="120"/>
        <w:ind w:left="1440"/>
        <w:rPr>
          <w:rFonts w:ascii="Arial" w:hAnsi="Arial" w:cs="Arial"/>
          <w:sz w:val="22"/>
          <w:szCs w:val="22"/>
        </w:rPr>
        <w:sectPr w:rsidR="00967E6B" w:rsidRPr="00DC4290">
          <w:footnotePr>
            <w:numRestart w:val="eachSect"/>
          </w:footnotePr>
          <w:endnotePr>
            <w:numFmt w:val="decimal"/>
          </w:endnotePr>
          <w:type w:val="continuous"/>
          <w:pgSz w:w="12240" w:h="15840"/>
          <w:pgMar w:top="1350" w:right="1440" w:bottom="1440" w:left="1440" w:header="720" w:footer="720" w:gutter="0"/>
          <w:cols w:space="720"/>
        </w:sectPr>
      </w:pPr>
      <w:r w:rsidRPr="00D71F6F">
        <w:rPr>
          <w:rFonts w:ascii="Arial" w:hAnsi="Arial" w:cs="Arial"/>
          <w:sz w:val="22"/>
          <w:szCs w:val="22"/>
        </w:rPr>
        <w:tab/>
      </w:r>
    </w:p>
    <w:p w14:paraId="6EDBE63A" w14:textId="2CAC7B16" w:rsidR="00DD126F" w:rsidRPr="00664D68" w:rsidRDefault="00041409" w:rsidP="0093776B">
      <w:pPr>
        <w:pStyle w:val="Heading1"/>
      </w:pPr>
      <w:bookmarkStart w:id="25" w:name="_Toc46214935"/>
      <w:r w:rsidRPr="00664D68">
        <w:t>I</w:t>
      </w:r>
      <w:r w:rsidR="00DD126F" w:rsidRPr="00664D68">
        <w:t>V.</w:t>
      </w:r>
      <w:r w:rsidR="00DD126F" w:rsidRPr="00664D68">
        <w:tab/>
        <w:t>METHOD OF SUBMITTAL</w:t>
      </w:r>
      <w:bookmarkEnd w:id="25"/>
    </w:p>
    <w:p w14:paraId="051C4259" w14:textId="77777777" w:rsidR="00DD126F" w:rsidRPr="00DC4290" w:rsidRDefault="00DD126F" w:rsidP="0025104F">
      <w:pPr>
        <w:widowControl/>
        <w:rPr>
          <w:rFonts w:ascii="Arial" w:hAnsi="Arial" w:cs="Arial"/>
          <w:sz w:val="22"/>
          <w:szCs w:val="22"/>
          <w:u w:val="single"/>
        </w:rPr>
      </w:pPr>
    </w:p>
    <w:p w14:paraId="645594CE" w14:textId="68C1A883" w:rsidR="00DD126F" w:rsidRDefault="00DD126F" w:rsidP="000D183A">
      <w:pPr>
        <w:widowControl/>
        <w:ind w:left="720"/>
        <w:rPr>
          <w:rFonts w:ascii="Arial" w:hAnsi="Arial" w:cs="Arial"/>
          <w:sz w:val="22"/>
          <w:szCs w:val="22"/>
        </w:rPr>
      </w:pPr>
      <w:r w:rsidRPr="0008276D">
        <w:rPr>
          <w:rFonts w:ascii="Arial" w:hAnsi="Arial" w:cs="Arial"/>
          <w:sz w:val="22"/>
          <w:szCs w:val="22"/>
        </w:rPr>
        <w:t xml:space="preserve">Proposals shall be submitted in </w:t>
      </w:r>
      <w:r w:rsidR="001B7A6B" w:rsidRPr="0008276D">
        <w:rPr>
          <w:rFonts w:ascii="Arial" w:hAnsi="Arial" w:cs="Arial"/>
          <w:sz w:val="22"/>
          <w:szCs w:val="22"/>
        </w:rPr>
        <w:t>electronic</w:t>
      </w:r>
      <w:r w:rsidRPr="0008276D">
        <w:rPr>
          <w:rFonts w:ascii="Arial" w:hAnsi="Arial" w:cs="Arial"/>
          <w:sz w:val="22"/>
          <w:szCs w:val="22"/>
        </w:rPr>
        <w:t xml:space="preserve"> form</w:t>
      </w:r>
      <w:r w:rsidR="001B7A6B" w:rsidRPr="0008276D">
        <w:rPr>
          <w:rFonts w:ascii="Arial" w:hAnsi="Arial" w:cs="Arial"/>
          <w:sz w:val="22"/>
          <w:szCs w:val="22"/>
        </w:rPr>
        <w:t xml:space="preserve"> </w:t>
      </w:r>
      <w:r w:rsidR="00CE4A3B" w:rsidRPr="0008276D">
        <w:rPr>
          <w:rFonts w:ascii="Arial" w:hAnsi="Arial" w:cs="Arial"/>
          <w:sz w:val="22"/>
          <w:szCs w:val="22"/>
        </w:rPr>
        <w:t>(</w:t>
      </w:r>
      <w:r w:rsidR="0025104F" w:rsidRPr="0008276D">
        <w:rPr>
          <w:rFonts w:ascii="Arial" w:hAnsi="Arial" w:cs="Arial"/>
          <w:sz w:val="22"/>
          <w:szCs w:val="22"/>
        </w:rPr>
        <w:t>.</w:t>
      </w:r>
      <w:r w:rsidR="00CE4A3B" w:rsidRPr="0008276D">
        <w:rPr>
          <w:rFonts w:ascii="Arial" w:hAnsi="Arial" w:cs="Arial"/>
          <w:sz w:val="22"/>
          <w:szCs w:val="22"/>
        </w:rPr>
        <w:t>pdf)</w:t>
      </w:r>
      <w:r w:rsidRPr="0008276D">
        <w:rPr>
          <w:rFonts w:ascii="Arial" w:hAnsi="Arial" w:cs="Arial"/>
          <w:sz w:val="22"/>
          <w:szCs w:val="22"/>
        </w:rPr>
        <w:t>. All copies shall be submitted to</w:t>
      </w:r>
      <w:r w:rsidR="000D183A">
        <w:rPr>
          <w:rFonts w:ascii="Arial" w:hAnsi="Arial" w:cs="Arial"/>
          <w:sz w:val="22"/>
          <w:szCs w:val="22"/>
        </w:rPr>
        <w:t xml:space="preserve"> </w:t>
      </w:r>
      <w:proofErr w:type="spellStart"/>
      <w:r w:rsidR="000D183A">
        <w:rPr>
          <w:rFonts w:ascii="Arial" w:hAnsi="Arial" w:cs="Arial"/>
          <w:sz w:val="22"/>
          <w:szCs w:val="22"/>
        </w:rPr>
        <w:t>BidNet</w:t>
      </w:r>
      <w:proofErr w:type="spellEnd"/>
      <w:r w:rsidR="000D183A">
        <w:rPr>
          <w:rFonts w:ascii="Arial" w:hAnsi="Arial" w:cs="Arial"/>
          <w:sz w:val="22"/>
          <w:szCs w:val="22"/>
        </w:rPr>
        <w:t xml:space="preserve"> (bidnetdirect.com). Registration on </w:t>
      </w:r>
      <w:proofErr w:type="spellStart"/>
      <w:r w:rsidR="000D183A">
        <w:rPr>
          <w:rFonts w:ascii="Arial" w:hAnsi="Arial" w:cs="Arial"/>
          <w:sz w:val="22"/>
          <w:szCs w:val="22"/>
        </w:rPr>
        <w:t>BidNet</w:t>
      </w:r>
      <w:proofErr w:type="spellEnd"/>
      <w:r w:rsidR="000D183A">
        <w:rPr>
          <w:rFonts w:ascii="Arial" w:hAnsi="Arial" w:cs="Arial"/>
          <w:sz w:val="22"/>
          <w:szCs w:val="22"/>
        </w:rPr>
        <w:t xml:space="preserve"> is free. If you have any troubles accessing </w:t>
      </w:r>
      <w:proofErr w:type="spellStart"/>
      <w:r w:rsidR="000D183A">
        <w:rPr>
          <w:rFonts w:ascii="Arial" w:hAnsi="Arial" w:cs="Arial"/>
          <w:sz w:val="22"/>
          <w:szCs w:val="22"/>
        </w:rPr>
        <w:t>BidNet</w:t>
      </w:r>
      <w:proofErr w:type="spellEnd"/>
      <w:r w:rsidR="000D183A">
        <w:rPr>
          <w:rFonts w:ascii="Arial" w:hAnsi="Arial" w:cs="Arial"/>
          <w:sz w:val="22"/>
          <w:szCs w:val="22"/>
        </w:rPr>
        <w:t xml:space="preserve">, downloading RFP documentation, or submitting proposals, please reach out to </w:t>
      </w:r>
      <w:proofErr w:type="spellStart"/>
      <w:r w:rsidR="000D183A">
        <w:rPr>
          <w:rFonts w:ascii="Arial" w:hAnsi="Arial" w:cs="Arial"/>
          <w:sz w:val="22"/>
          <w:szCs w:val="22"/>
        </w:rPr>
        <w:t>BidNet</w:t>
      </w:r>
      <w:proofErr w:type="spellEnd"/>
      <w:r w:rsidR="000D183A">
        <w:rPr>
          <w:rFonts w:ascii="Arial" w:hAnsi="Arial" w:cs="Arial"/>
          <w:sz w:val="22"/>
          <w:szCs w:val="22"/>
        </w:rPr>
        <w:t xml:space="preserve"> directly as City staff do not have the ability to troubleshoot issues.</w:t>
      </w:r>
    </w:p>
    <w:p w14:paraId="5EA7866D" w14:textId="77777777" w:rsidR="000D183A" w:rsidRPr="00DC4290" w:rsidRDefault="000D183A" w:rsidP="000D183A">
      <w:pPr>
        <w:widowControl/>
        <w:ind w:left="720"/>
        <w:rPr>
          <w:rFonts w:ascii="Arial" w:hAnsi="Arial" w:cs="Arial"/>
          <w:sz w:val="22"/>
          <w:szCs w:val="22"/>
        </w:rPr>
      </w:pPr>
    </w:p>
    <w:p w14:paraId="423A837E" w14:textId="34D6F703" w:rsidR="00DD126F" w:rsidRPr="00664D68" w:rsidRDefault="00DD126F" w:rsidP="00664D68">
      <w:pPr>
        <w:widowControl/>
        <w:ind w:firstLine="720"/>
        <w:rPr>
          <w:rFonts w:ascii="Arial" w:hAnsi="Arial" w:cs="Arial"/>
          <w:sz w:val="22"/>
          <w:szCs w:val="22"/>
        </w:rPr>
      </w:pPr>
      <w:r w:rsidRPr="0008276D">
        <w:rPr>
          <w:rFonts w:ascii="Arial" w:hAnsi="Arial" w:cs="Arial"/>
          <w:sz w:val="22"/>
          <w:szCs w:val="22"/>
        </w:rPr>
        <w:t xml:space="preserve">Submittals must be received prior to </w:t>
      </w:r>
      <w:r w:rsidR="005A52F3" w:rsidRPr="0008276D">
        <w:rPr>
          <w:rFonts w:ascii="Arial" w:hAnsi="Arial" w:cs="Arial"/>
          <w:sz w:val="22"/>
          <w:szCs w:val="22"/>
          <w:u w:val="single"/>
        </w:rPr>
        <w:t>5</w:t>
      </w:r>
      <w:r w:rsidRPr="0008276D">
        <w:rPr>
          <w:rFonts w:ascii="Arial" w:hAnsi="Arial" w:cs="Arial"/>
          <w:sz w:val="22"/>
          <w:szCs w:val="22"/>
          <w:u w:val="single"/>
        </w:rPr>
        <w:t>:00 p.m.</w:t>
      </w:r>
      <w:r w:rsidRPr="0008276D">
        <w:rPr>
          <w:rFonts w:ascii="Arial" w:hAnsi="Arial" w:cs="Arial"/>
          <w:sz w:val="22"/>
          <w:szCs w:val="22"/>
        </w:rPr>
        <w:t xml:space="preserve">, on </w:t>
      </w:r>
      <w:r w:rsidR="0008276D" w:rsidRPr="008C4EBE">
        <w:rPr>
          <w:rFonts w:ascii="Arial" w:hAnsi="Arial" w:cs="Arial"/>
          <w:sz w:val="22"/>
          <w:szCs w:val="22"/>
        </w:rPr>
        <w:t xml:space="preserve">September </w:t>
      </w:r>
      <w:r w:rsidR="008C4EBE">
        <w:rPr>
          <w:rFonts w:ascii="Arial" w:hAnsi="Arial" w:cs="Arial"/>
          <w:sz w:val="22"/>
          <w:szCs w:val="22"/>
        </w:rPr>
        <w:t>4, 2025</w:t>
      </w:r>
      <w:r w:rsidR="0008276D">
        <w:rPr>
          <w:rFonts w:ascii="Arial" w:hAnsi="Arial" w:cs="Arial"/>
          <w:sz w:val="22"/>
          <w:szCs w:val="22"/>
        </w:rPr>
        <w:t>.</w:t>
      </w:r>
    </w:p>
    <w:p w14:paraId="59D35EC0" w14:textId="77777777" w:rsidR="00DD126F" w:rsidRPr="00DC4290" w:rsidRDefault="00DD126F" w:rsidP="0025104F">
      <w:pPr>
        <w:widowControl/>
        <w:rPr>
          <w:rFonts w:ascii="Arial" w:hAnsi="Arial" w:cs="Arial"/>
          <w:sz w:val="22"/>
          <w:szCs w:val="22"/>
        </w:rPr>
      </w:pPr>
    </w:p>
    <w:p w14:paraId="1CE6CDC2" w14:textId="77777777" w:rsidR="00DC4290" w:rsidRPr="008E1167" w:rsidRDefault="00DD126F" w:rsidP="0025104F">
      <w:pPr>
        <w:widowControl/>
        <w:ind w:left="720"/>
        <w:rPr>
          <w:rFonts w:ascii="Arial" w:hAnsi="Arial" w:cs="Arial"/>
          <w:sz w:val="22"/>
          <w:szCs w:val="22"/>
        </w:rPr>
      </w:pPr>
      <w:r w:rsidRPr="00DC4290">
        <w:rPr>
          <w:rFonts w:ascii="Arial" w:hAnsi="Arial" w:cs="Arial"/>
          <w:sz w:val="22"/>
          <w:szCs w:val="22"/>
        </w:rPr>
        <w:t>All proposals submitted shall become the property of City of Evans and will become public record.</w:t>
      </w:r>
    </w:p>
    <w:p w14:paraId="5D70556E" w14:textId="77777777" w:rsidR="003549DD" w:rsidRPr="00DC4290" w:rsidRDefault="003549DD" w:rsidP="0025104F">
      <w:pPr>
        <w:widowControl/>
        <w:rPr>
          <w:rFonts w:ascii="Arial" w:hAnsi="Arial" w:cs="Arial"/>
          <w:b/>
          <w:bCs/>
          <w:sz w:val="22"/>
          <w:szCs w:val="22"/>
        </w:rPr>
      </w:pPr>
    </w:p>
    <w:p w14:paraId="398A4184" w14:textId="77777777" w:rsidR="00DD126F" w:rsidRPr="00664D68" w:rsidRDefault="00DD126F" w:rsidP="0093776B">
      <w:pPr>
        <w:pStyle w:val="Heading1"/>
      </w:pPr>
      <w:bookmarkStart w:id="26" w:name="_Toc46214936"/>
      <w:r w:rsidRPr="00664D68">
        <w:t>V.</w:t>
      </w:r>
      <w:r w:rsidRPr="00664D68">
        <w:tab/>
        <w:t>FORM OF PROPOSAL</w:t>
      </w:r>
      <w:bookmarkEnd w:id="26"/>
    </w:p>
    <w:p w14:paraId="080035A8" w14:textId="77777777" w:rsidR="00DD126F" w:rsidRPr="00DC4290" w:rsidRDefault="00DD126F" w:rsidP="0025104F">
      <w:pPr>
        <w:widowControl/>
        <w:rPr>
          <w:rFonts w:ascii="Arial" w:hAnsi="Arial" w:cs="Arial"/>
          <w:sz w:val="22"/>
          <w:szCs w:val="22"/>
        </w:rPr>
      </w:pPr>
    </w:p>
    <w:p w14:paraId="0B171333" w14:textId="395BD69B" w:rsidR="00DD126F" w:rsidRPr="00664D68" w:rsidRDefault="00DD126F" w:rsidP="0025104F">
      <w:pPr>
        <w:widowControl/>
        <w:ind w:left="720"/>
        <w:rPr>
          <w:rFonts w:ascii="Arial" w:hAnsi="Arial" w:cs="Arial"/>
          <w:bCs/>
          <w:sz w:val="22"/>
          <w:szCs w:val="22"/>
        </w:rPr>
      </w:pPr>
      <w:r w:rsidRPr="00DC4290">
        <w:rPr>
          <w:rFonts w:ascii="Arial" w:hAnsi="Arial" w:cs="Arial"/>
          <w:sz w:val="22"/>
          <w:szCs w:val="22"/>
        </w:rPr>
        <w:t>The Consultant's proposal must include a scope of services which the Consultant believes is appropriate to achieve the purposes of the project</w:t>
      </w:r>
      <w:r w:rsidR="00D21126" w:rsidRPr="00DC4290">
        <w:rPr>
          <w:rFonts w:ascii="Arial" w:hAnsi="Arial" w:cs="Arial"/>
          <w:sz w:val="22"/>
          <w:szCs w:val="22"/>
        </w:rPr>
        <w:t>s</w:t>
      </w:r>
      <w:r w:rsidRPr="00DC4290">
        <w:rPr>
          <w:rFonts w:ascii="Arial" w:hAnsi="Arial" w:cs="Arial"/>
          <w:sz w:val="22"/>
          <w:szCs w:val="22"/>
        </w:rPr>
        <w:t>.</w:t>
      </w:r>
      <w:r w:rsidR="0025104F">
        <w:rPr>
          <w:rFonts w:ascii="Arial" w:hAnsi="Arial" w:cs="Arial"/>
          <w:sz w:val="22"/>
          <w:szCs w:val="22"/>
        </w:rPr>
        <w:t xml:space="preserve"> </w:t>
      </w:r>
      <w:r w:rsidR="00CE1494" w:rsidRPr="00664D68">
        <w:rPr>
          <w:rFonts w:ascii="Arial" w:hAnsi="Arial" w:cs="Arial"/>
          <w:bCs/>
          <w:sz w:val="22"/>
          <w:szCs w:val="22"/>
        </w:rPr>
        <w:t xml:space="preserve">Please limit proposals to </w:t>
      </w:r>
      <w:r w:rsidR="00DA4D2F">
        <w:rPr>
          <w:rFonts w:ascii="Arial" w:hAnsi="Arial" w:cs="Arial"/>
          <w:bCs/>
          <w:sz w:val="22"/>
          <w:szCs w:val="22"/>
          <w:u w:val="single"/>
        </w:rPr>
        <w:t>10</w:t>
      </w:r>
      <w:r w:rsidR="00CE1494" w:rsidRPr="00664D68">
        <w:rPr>
          <w:rFonts w:ascii="Arial" w:hAnsi="Arial" w:cs="Arial"/>
          <w:bCs/>
          <w:sz w:val="22"/>
          <w:szCs w:val="22"/>
        </w:rPr>
        <w:t xml:space="preserve"> pages or less</w:t>
      </w:r>
      <w:r w:rsidR="00B70B13" w:rsidRPr="00664D68">
        <w:rPr>
          <w:rFonts w:ascii="Arial" w:hAnsi="Arial" w:cs="Arial"/>
          <w:bCs/>
          <w:sz w:val="22"/>
          <w:szCs w:val="22"/>
        </w:rPr>
        <w:t xml:space="preserve"> not including dividers or cover letter</w:t>
      </w:r>
      <w:r w:rsidR="00CE1494" w:rsidRPr="00664D68">
        <w:rPr>
          <w:rFonts w:ascii="Arial" w:hAnsi="Arial" w:cs="Arial"/>
          <w:bCs/>
          <w:sz w:val="22"/>
          <w:szCs w:val="22"/>
        </w:rPr>
        <w:t>.</w:t>
      </w:r>
    </w:p>
    <w:p w14:paraId="0F48429A" w14:textId="77777777" w:rsidR="00DD126F" w:rsidRPr="00DC4290" w:rsidRDefault="00DD126F" w:rsidP="0025104F">
      <w:pPr>
        <w:widowControl/>
        <w:rPr>
          <w:rFonts w:ascii="Arial" w:hAnsi="Arial" w:cs="Arial"/>
          <w:sz w:val="22"/>
          <w:szCs w:val="22"/>
        </w:rPr>
      </w:pPr>
    </w:p>
    <w:p w14:paraId="622FD4D3" w14:textId="77777777" w:rsidR="00DD126F" w:rsidRPr="00DC4290" w:rsidRDefault="00DD126F" w:rsidP="0025104F">
      <w:pPr>
        <w:widowControl/>
        <w:ind w:left="720"/>
        <w:rPr>
          <w:rFonts w:ascii="Arial" w:hAnsi="Arial" w:cs="Arial"/>
          <w:sz w:val="22"/>
          <w:szCs w:val="22"/>
        </w:rPr>
      </w:pPr>
      <w:r w:rsidRPr="00DC4290">
        <w:rPr>
          <w:rFonts w:ascii="Arial" w:hAnsi="Arial" w:cs="Arial"/>
          <w:sz w:val="22"/>
          <w:szCs w:val="22"/>
        </w:rPr>
        <w:t>The proposal shall include the following items:</w:t>
      </w:r>
    </w:p>
    <w:p w14:paraId="60049C69" w14:textId="77777777" w:rsidR="00275F31" w:rsidRPr="00DC4290" w:rsidRDefault="00275F31" w:rsidP="0025104F">
      <w:pPr>
        <w:widowControl/>
        <w:ind w:left="720"/>
        <w:rPr>
          <w:rFonts w:ascii="Arial" w:hAnsi="Arial" w:cs="Arial"/>
          <w:sz w:val="22"/>
          <w:szCs w:val="22"/>
        </w:rPr>
      </w:pPr>
    </w:p>
    <w:p w14:paraId="2BF1485B" w14:textId="77777777" w:rsidR="00DD126F" w:rsidRPr="00DC4290" w:rsidRDefault="00DD126F" w:rsidP="0025104F">
      <w:pPr>
        <w:widowControl/>
        <w:tabs>
          <w:tab w:val="left" w:pos="720"/>
          <w:tab w:val="left" w:pos="1440"/>
        </w:tabs>
        <w:ind w:left="1440" w:hanging="1440"/>
        <w:rPr>
          <w:rFonts w:ascii="Arial" w:hAnsi="Arial" w:cs="Arial"/>
          <w:sz w:val="22"/>
          <w:szCs w:val="22"/>
        </w:rPr>
      </w:pPr>
      <w:r w:rsidRPr="00664D68">
        <w:rPr>
          <w:rFonts w:ascii="Arial" w:hAnsi="Arial" w:cs="Arial"/>
          <w:sz w:val="22"/>
          <w:szCs w:val="22"/>
        </w:rPr>
        <w:tab/>
        <w:t>A.</w:t>
      </w:r>
      <w:r w:rsidRPr="00664D68">
        <w:rPr>
          <w:rFonts w:ascii="Arial" w:hAnsi="Arial" w:cs="Arial"/>
          <w:sz w:val="22"/>
          <w:szCs w:val="22"/>
        </w:rPr>
        <w:tab/>
        <w:t>Cover</w:t>
      </w:r>
      <w:r w:rsidRPr="00DC4290">
        <w:rPr>
          <w:rFonts w:ascii="Arial" w:hAnsi="Arial" w:cs="Arial"/>
          <w:sz w:val="22"/>
          <w:szCs w:val="22"/>
        </w:rPr>
        <w:t xml:space="preserve"> letter indicating interest in submitting a proposal.</w:t>
      </w:r>
    </w:p>
    <w:p w14:paraId="62718739" w14:textId="77777777" w:rsidR="001125ED" w:rsidRPr="00DC4290" w:rsidRDefault="001125ED" w:rsidP="0025104F">
      <w:pPr>
        <w:widowControl/>
        <w:tabs>
          <w:tab w:val="left" w:pos="720"/>
          <w:tab w:val="left" w:pos="1440"/>
        </w:tabs>
        <w:ind w:left="1440" w:hanging="1440"/>
        <w:rPr>
          <w:rFonts w:ascii="Arial" w:hAnsi="Arial" w:cs="Arial"/>
          <w:sz w:val="22"/>
          <w:szCs w:val="22"/>
        </w:rPr>
      </w:pPr>
    </w:p>
    <w:p w14:paraId="787B06C1" w14:textId="6F706B6D" w:rsidR="00CD3980" w:rsidRPr="00DC4290" w:rsidRDefault="00DD126F" w:rsidP="0025104F">
      <w:pPr>
        <w:widowControl/>
        <w:tabs>
          <w:tab w:val="left" w:pos="720"/>
          <w:tab w:val="left" w:pos="1440"/>
        </w:tabs>
        <w:ind w:left="1440" w:hanging="1440"/>
        <w:rPr>
          <w:rFonts w:ascii="Arial" w:hAnsi="Arial" w:cs="Arial"/>
          <w:sz w:val="22"/>
          <w:szCs w:val="22"/>
        </w:rPr>
      </w:pPr>
      <w:r w:rsidRPr="00DC4290">
        <w:rPr>
          <w:rFonts w:ascii="Arial" w:hAnsi="Arial" w:cs="Arial"/>
          <w:sz w:val="22"/>
          <w:szCs w:val="22"/>
        </w:rPr>
        <w:tab/>
      </w:r>
      <w:r w:rsidRPr="00664D68">
        <w:rPr>
          <w:rFonts w:ascii="Arial" w:hAnsi="Arial" w:cs="Arial"/>
          <w:bCs/>
          <w:sz w:val="22"/>
          <w:szCs w:val="22"/>
        </w:rPr>
        <w:t>B.</w:t>
      </w:r>
      <w:r w:rsidRPr="00664D68">
        <w:rPr>
          <w:rFonts w:ascii="Arial" w:hAnsi="Arial" w:cs="Arial"/>
          <w:bCs/>
          <w:sz w:val="22"/>
          <w:szCs w:val="22"/>
        </w:rPr>
        <w:tab/>
      </w:r>
      <w:r w:rsidR="005A52F3" w:rsidRPr="005A52F3">
        <w:rPr>
          <w:rFonts w:ascii="Arial" w:hAnsi="Arial" w:cs="Arial"/>
          <w:sz w:val="22"/>
          <w:szCs w:val="22"/>
        </w:rPr>
        <w:t>Independence</w:t>
      </w:r>
      <w:r w:rsidR="005A52F3">
        <w:rPr>
          <w:rFonts w:ascii="Arial" w:hAnsi="Arial" w:cs="Arial"/>
          <w:sz w:val="22"/>
          <w:szCs w:val="22"/>
        </w:rPr>
        <w:t>:</w:t>
      </w:r>
      <w:r w:rsidR="005A52F3" w:rsidRPr="005A52F3">
        <w:rPr>
          <w:rFonts w:ascii="Arial" w:hAnsi="Arial" w:cs="Arial"/>
          <w:sz w:val="22"/>
          <w:szCs w:val="22"/>
        </w:rPr>
        <w:t xml:space="preserve"> The firm should provide an affirmative statement that it is independent of the City of Evans as defined by applicable standards. In addition, the firm shall give the City written notice of any professional relationships entered </w:t>
      </w:r>
      <w:r w:rsidR="005A52F3" w:rsidRPr="005A52F3">
        <w:rPr>
          <w:rFonts w:ascii="Arial" w:hAnsi="Arial" w:cs="Arial"/>
          <w:sz w:val="22"/>
          <w:szCs w:val="22"/>
        </w:rPr>
        <w:lastRenderedPageBreak/>
        <w:t>into during the period of their engagement.</w:t>
      </w:r>
      <w:r w:rsidR="005A52F3">
        <w:rPr>
          <w:rFonts w:ascii="Arial" w:hAnsi="Arial" w:cs="Arial"/>
          <w:sz w:val="22"/>
          <w:szCs w:val="22"/>
        </w:rPr>
        <w:br/>
      </w:r>
    </w:p>
    <w:p w14:paraId="1767525A" w14:textId="6DF5C911" w:rsidR="00DD126F" w:rsidRPr="00DC4290" w:rsidRDefault="00CD3980" w:rsidP="005A52F3">
      <w:pPr>
        <w:widowControl/>
        <w:tabs>
          <w:tab w:val="left" w:pos="720"/>
          <w:tab w:val="left" w:pos="1440"/>
        </w:tabs>
        <w:ind w:left="1440" w:hanging="1440"/>
        <w:rPr>
          <w:rFonts w:ascii="Arial" w:hAnsi="Arial" w:cs="Arial"/>
          <w:sz w:val="22"/>
          <w:szCs w:val="22"/>
        </w:rPr>
      </w:pPr>
      <w:r w:rsidRPr="00DC4290">
        <w:rPr>
          <w:rFonts w:ascii="Arial" w:hAnsi="Arial" w:cs="Arial"/>
          <w:sz w:val="22"/>
          <w:szCs w:val="22"/>
        </w:rPr>
        <w:tab/>
      </w:r>
      <w:r w:rsidRPr="00664D68">
        <w:rPr>
          <w:rFonts w:ascii="Arial" w:hAnsi="Arial" w:cs="Arial"/>
          <w:bCs/>
          <w:sz w:val="22"/>
          <w:szCs w:val="22"/>
        </w:rPr>
        <w:t>C.</w:t>
      </w:r>
      <w:r w:rsidRPr="00DC4290">
        <w:rPr>
          <w:rFonts w:ascii="Arial" w:hAnsi="Arial" w:cs="Arial"/>
          <w:b/>
          <w:sz w:val="22"/>
          <w:szCs w:val="22"/>
        </w:rPr>
        <w:tab/>
      </w:r>
      <w:r w:rsidR="005A52F3" w:rsidRPr="005A52F3">
        <w:rPr>
          <w:rFonts w:ascii="Arial" w:hAnsi="Arial" w:cs="Arial"/>
          <w:sz w:val="22"/>
          <w:szCs w:val="22"/>
        </w:rPr>
        <w:t>License to Practice in Colorado</w:t>
      </w:r>
      <w:r w:rsidR="005A52F3">
        <w:rPr>
          <w:rFonts w:ascii="Arial" w:hAnsi="Arial" w:cs="Arial"/>
          <w:sz w:val="22"/>
          <w:szCs w:val="22"/>
        </w:rPr>
        <w:t>:</w:t>
      </w:r>
      <w:r w:rsidR="005A52F3" w:rsidRPr="005A52F3">
        <w:rPr>
          <w:rFonts w:ascii="Arial" w:hAnsi="Arial" w:cs="Arial"/>
          <w:sz w:val="22"/>
          <w:szCs w:val="22"/>
        </w:rPr>
        <w:t xml:space="preserve"> An affirmative statement should be included that the firm and all assigned key professional staff are properly licensed to practice in Colorado.</w:t>
      </w:r>
      <w:r w:rsidR="005A52F3">
        <w:rPr>
          <w:rFonts w:ascii="Arial" w:hAnsi="Arial" w:cs="Arial"/>
          <w:sz w:val="22"/>
          <w:szCs w:val="22"/>
        </w:rPr>
        <w:br/>
      </w:r>
    </w:p>
    <w:p w14:paraId="2B59FD02" w14:textId="1BD083F3" w:rsidR="00CD244F" w:rsidRDefault="00DD126F" w:rsidP="0025104F">
      <w:pPr>
        <w:widowControl/>
        <w:tabs>
          <w:tab w:val="left" w:pos="720"/>
          <w:tab w:val="left" w:pos="1440"/>
        </w:tabs>
        <w:ind w:left="1440" w:hanging="1440"/>
        <w:rPr>
          <w:rFonts w:ascii="Arial" w:hAnsi="Arial" w:cs="Arial"/>
          <w:bCs/>
          <w:sz w:val="22"/>
          <w:szCs w:val="22"/>
        </w:rPr>
      </w:pPr>
      <w:r w:rsidRPr="00DC4290">
        <w:rPr>
          <w:rFonts w:ascii="Arial" w:hAnsi="Arial" w:cs="Arial"/>
          <w:sz w:val="22"/>
          <w:szCs w:val="22"/>
        </w:rPr>
        <w:tab/>
      </w:r>
      <w:r w:rsidR="003F4581" w:rsidRPr="00664D68">
        <w:rPr>
          <w:rFonts w:ascii="Arial" w:hAnsi="Arial" w:cs="Arial"/>
          <w:bCs/>
          <w:sz w:val="22"/>
          <w:szCs w:val="22"/>
        </w:rPr>
        <w:t>D</w:t>
      </w:r>
      <w:r w:rsidRPr="00664D68">
        <w:rPr>
          <w:rFonts w:ascii="Arial" w:hAnsi="Arial" w:cs="Arial"/>
          <w:bCs/>
          <w:sz w:val="22"/>
          <w:szCs w:val="22"/>
        </w:rPr>
        <w:t>.</w:t>
      </w:r>
      <w:r w:rsidRPr="00DC4290">
        <w:rPr>
          <w:rFonts w:ascii="Arial" w:hAnsi="Arial" w:cs="Arial"/>
          <w:sz w:val="22"/>
          <w:szCs w:val="22"/>
        </w:rPr>
        <w:tab/>
      </w:r>
      <w:r w:rsidR="00CD244F" w:rsidRPr="00CD244F">
        <w:rPr>
          <w:rFonts w:ascii="Arial" w:hAnsi="Arial" w:cs="Arial"/>
          <w:sz w:val="22"/>
          <w:szCs w:val="22"/>
        </w:rPr>
        <w:t>Firm Qualifications and Experience</w:t>
      </w:r>
      <w:r w:rsidR="00CD244F">
        <w:rPr>
          <w:rFonts w:ascii="Arial" w:hAnsi="Arial" w:cs="Arial"/>
          <w:sz w:val="22"/>
          <w:szCs w:val="22"/>
        </w:rPr>
        <w:t xml:space="preserve">: </w:t>
      </w:r>
      <w:r w:rsidR="00CD244F" w:rsidRPr="00CD244F">
        <w:rPr>
          <w:rFonts w:ascii="Arial" w:hAnsi="Arial" w:cs="Arial"/>
          <w:sz w:val="22"/>
          <w:szCs w:val="22"/>
        </w:rPr>
        <w:t xml:space="preserve">The firm should state the size of the firm, the size of the firm's governmental audit staff, the location of the office from which the work on this engagement is to be performed and the number and the nature of professional staff to be employed on this engagement on a full-time basis and the number and nature of the staff to be so employed on a part-time basis. The firm is required to submit a copy of the report on its most recent external quality control review, with a statement whether that quality control review included a review of specific government engagements. The firm shall provide information on the results of any federal or state desk reviews or field reviews of its audits during the past three (3) years. </w:t>
      </w:r>
      <w:r w:rsidR="00CD244F" w:rsidRPr="00B978A2">
        <w:rPr>
          <w:rFonts w:ascii="Arial" w:hAnsi="Arial" w:cs="Arial"/>
          <w:sz w:val="22"/>
          <w:szCs w:val="22"/>
        </w:rPr>
        <w:t>The firm shall provide proof of workers’ compensation insurance as well as proof of professional liability (errors &amp; omissions) insurance of at least one million dollars of</w:t>
      </w:r>
      <w:r w:rsidR="00CD244F" w:rsidRPr="00CD244F">
        <w:rPr>
          <w:rFonts w:ascii="Arial" w:hAnsi="Arial" w:cs="Arial"/>
          <w:sz w:val="22"/>
          <w:szCs w:val="22"/>
        </w:rPr>
        <w:t xml:space="preserve"> coverage. In addition, the firm shall provide information on the circumstances and status of any disciplinary action taken or pending against the firm during the past three (3) years with state regulatory bodies or professional organizations.</w:t>
      </w:r>
      <w:r w:rsidR="00CD244F">
        <w:rPr>
          <w:rFonts w:ascii="Arial" w:hAnsi="Arial" w:cs="Arial"/>
          <w:sz w:val="22"/>
          <w:szCs w:val="22"/>
        </w:rPr>
        <w:br/>
      </w:r>
      <w:r w:rsidRPr="00664D68">
        <w:rPr>
          <w:rFonts w:ascii="Arial" w:hAnsi="Arial" w:cs="Arial"/>
          <w:bCs/>
          <w:sz w:val="22"/>
          <w:szCs w:val="22"/>
        </w:rPr>
        <w:tab/>
      </w:r>
    </w:p>
    <w:p w14:paraId="4F34E0F1" w14:textId="14E3CEC4" w:rsidR="00272FD6" w:rsidRPr="00AB7941" w:rsidRDefault="00CD244F" w:rsidP="00CD244F">
      <w:pPr>
        <w:widowControl/>
        <w:tabs>
          <w:tab w:val="left" w:pos="720"/>
          <w:tab w:val="left" w:pos="1440"/>
        </w:tabs>
        <w:ind w:left="1440" w:hanging="1440"/>
        <w:rPr>
          <w:rFonts w:ascii="Arial" w:hAnsi="Arial" w:cs="Arial"/>
          <w:strike/>
          <w:sz w:val="22"/>
          <w:szCs w:val="22"/>
        </w:rPr>
      </w:pPr>
      <w:r>
        <w:rPr>
          <w:rFonts w:ascii="Arial" w:hAnsi="Arial" w:cs="Arial"/>
          <w:bCs/>
          <w:sz w:val="22"/>
          <w:szCs w:val="22"/>
        </w:rPr>
        <w:tab/>
      </w:r>
      <w:r w:rsidR="003F4581" w:rsidRPr="00664D68">
        <w:rPr>
          <w:rFonts w:ascii="Arial" w:hAnsi="Arial" w:cs="Arial"/>
          <w:bCs/>
          <w:sz w:val="22"/>
          <w:szCs w:val="22"/>
        </w:rPr>
        <w:t>E</w:t>
      </w:r>
      <w:r w:rsidR="00DD126F" w:rsidRPr="00664D68">
        <w:rPr>
          <w:rFonts w:ascii="Arial" w:hAnsi="Arial" w:cs="Arial"/>
          <w:bCs/>
          <w:sz w:val="22"/>
          <w:szCs w:val="22"/>
        </w:rPr>
        <w:t>.</w:t>
      </w:r>
      <w:r w:rsidR="00DD126F" w:rsidRPr="00DC4290">
        <w:rPr>
          <w:rFonts w:ascii="Arial" w:hAnsi="Arial" w:cs="Arial"/>
          <w:sz w:val="22"/>
          <w:szCs w:val="22"/>
        </w:rPr>
        <w:tab/>
      </w:r>
      <w:r w:rsidRPr="00CD244F">
        <w:rPr>
          <w:rFonts w:ascii="Arial" w:hAnsi="Arial" w:cs="Arial"/>
          <w:sz w:val="22"/>
          <w:szCs w:val="22"/>
        </w:rPr>
        <w:t>Partner, Supervisory and Staff Qualifications and Experience</w:t>
      </w:r>
      <w:r>
        <w:rPr>
          <w:rFonts w:ascii="Arial" w:hAnsi="Arial" w:cs="Arial"/>
          <w:sz w:val="22"/>
          <w:szCs w:val="22"/>
        </w:rPr>
        <w:t>:</w:t>
      </w:r>
      <w:r w:rsidRPr="00CD244F">
        <w:rPr>
          <w:rFonts w:ascii="Arial" w:hAnsi="Arial" w:cs="Arial"/>
          <w:sz w:val="22"/>
          <w:szCs w:val="22"/>
        </w:rPr>
        <w:t xml:space="preserve">  Identify the principal supervisory and management staff, including engagement partners, managers, other supervisors and specialists, who would be assigned to the engagement. Audit personnel may be changed at the discretion of the firm, provided that replacements have substantially the same or better qualifications or experience.</w:t>
      </w:r>
      <w:r>
        <w:rPr>
          <w:rFonts w:ascii="Arial" w:hAnsi="Arial" w:cs="Arial"/>
          <w:sz w:val="22"/>
          <w:szCs w:val="22"/>
        </w:rPr>
        <w:br/>
      </w:r>
    </w:p>
    <w:p w14:paraId="1CFD0BC6" w14:textId="77777777" w:rsidR="003F4581" w:rsidRDefault="003F4581" w:rsidP="0025104F">
      <w:pPr>
        <w:widowControl/>
        <w:tabs>
          <w:tab w:val="left" w:pos="720"/>
          <w:tab w:val="left" w:pos="1440"/>
        </w:tabs>
        <w:ind w:left="1440" w:hanging="1440"/>
        <w:rPr>
          <w:rFonts w:ascii="Arial" w:hAnsi="Arial" w:cs="Arial"/>
          <w:sz w:val="22"/>
          <w:szCs w:val="22"/>
        </w:rPr>
      </w:pPr>
    </w:p>
    <w:p w14:paraId="32B979AE" w14:textId="52B48659" w:rsidR="003D5CC3" w:rsidRDefault="003F4581" w:rsidP="0025104F">
      <w:pPr>
        <w:widowControl/>
        <w:tabs>
          <w:tab w:val="left" w:pos="720"/>
          <w:tab w:val="left" w:pos="1440"/>
        </w:tabs>
        <w:ind w:left="1440" w:hanging="1440"/>
        <w:rPr>
          <w:rFonts w:ascii="Arial" w:hAnsi="Arial" w:cs="Arial"/>
          <w:sz w:val="22"/>
          <w:szCs w:val="22"/>
        </w:rPr>
      </w:pPr>
      <w:r>
        <w:rPr>
          <w:rFonts w:ascii="Arial" w:hAnsi="Arial" w:cs="Arial"/>
          <w:sz w:val="22"/>
          <w:szCs w:val="22"/>
        </w:rPr>
        <w:tab/>
      </w:r>
      <w:r w:rsidR="00CF557E">
        <w:rPr>
          <w:rFonts w:ascii="Arial" w:hAnsi="Arial" w:cs="Arial"/>
          <w:bCs/>
          <w:sz w:val="22"/>
          <w:szCs w:val="22"/>
        </w:rPr>
        <w:t>F</w:t>
      </w:r>
      <w:r w:rsidR="00DD126F" w:rsidRPr="00664D68">
        <w:rPr>
          <w:rFonts w:ascii="Arial" w:hAnsi="Arial" w:cs="Arial"/>
          <w:bCs/>
          <w:sz w:val="22"/>
          <w:szCs w:val="22"/>
        </w:rPr>
        <w:t>.</w:t>
      </w:r>
      <w:r w:rsidR="00DD126F" w:rsidRPr="00664D68">
        <w:rPr>
          <w:rFonts w:ascii="Arial" w:hAnsi="Arial" w:cs="Arial"/>
          <w:bCs/>
          <w:sz w:val="22"/>
          <w:szCs w:val="22"/>
        </w:rPr>
        <w:tab/>
      </w:r>
      <w:r w:rsidR="00CD244F" w:rsidRPr="00CD244F">
        <w:rPr>
          <w:rFonts w:ascii="Arial" w:hAnsi="Arial" w:cs="Arial"/>
          <w:sz w:val="22"/>
          <w:szCs w:val="22"/>
        </w:rPr>
        <w:t xml:space="preserve">Similar Engagements </w:t>
      </w:r>
      <w:r w:rsidR="00BB0F20">
        <w:rPr>
          <w:rFonts w:ascii="Arial" w:hAnsi="Arial" w:cs="Arial"/>
          <w:sz w:val="22"/>
          <w:szCs w:val="22"/>
        </w:rPr>
        <w:t>w</w:t>
      </w:r>
      <w:r w:rsidR="00CD244F" w:rsidRPr="00CD244F">
        <w:rPr>
          <w:rFonts w:ascii="Arial" w:hAnsi="Arial" w:cs="Arial"/>
          <w:sz w:val="22"/>
          <w:szCs w:val="22"/>
        </w:rPr>
        <w:t>ith Other Government Entities</w:t>
      </w:r>
      <w:r w:rsidR="00CD244F">
        <w:rPr>
          <w:rFonts w:ascii="Arial" w:hAnsi="Arial" w:cs="Arial"/>
          <w:sz w:val="22"/>
          <w:szCs w:val="22"/>
        </w:rPr>
        <w:t>:</w:t>
      </w:r>
      <w:r w:rsidR="00CD244F" w:rsidRPr="00CD244F">
        <w:rPr>
          <w:rFonts w:ascii="Arial" w:hAnsi="Arial" w:cs="Arial"/>
          <w:sz w:val="22"/>
          <w:szCs w:val="22"/>
        </w:rPr>
        <w:t xml:space="preserve"> List all engagements performed in the last five years that are similar to the engagement described in this request for proposal, based on the office that will be directly responsibility for this project. These engagements should be ranked on the basis of total staff hours. Indicate the scope of work, date, engagement partners, total hours, and the name and telephone number of the principal client contact.</w:t>
      </w:r>
      <w:r w:rsidR="00CD244F">
        <w:rPr>
          <w:rFonts w:ascii="Arial" w:hAnsi="Arial" w:cs="Arial"/>
          <w:sz w:val="22"/>
          <w:szCs w:val="22"/>
        </w:rPr>
        <w:br/>
      </w:r>
    </w:p>
    <w:p w14:paraId="26911270" w14:textId="064E1C13" w:rsidR="00CD244F" w:rsidRDefault="00CD244F" w:rsidP="0025104F">
      <w:pPr>
        <w:widowControl/>
        <w:tabs>
          <w:tab w:val="left" w:pos="720"/>
          <w:tab w:val="left" w:pos="1440"/>
        </w:tabs>
        <w:ind w:left="1440" w:hanging="1440"/>
        <w:rPr>
          <w:rFonts w:ascii="Arial" w:hAnsi="Arial" w:cs="Arial"/>
          <w:sz w:val="22"/>
          <w:szCs w:val="22"/>
        </w:rPr>
      </w:pPr>
      <w:r>
        <w:rPr>
          <w:rFonts w:ascii="Arial" w:hAnsi="Arial" w:cs="Arial"/>
          <w:sz w:val="22"/>
          <w:szCs w:val="22"/>
        </w:rPr>
        <w:tab/>
      </w:r>
      <w:r w:rsidR="00CF557E">
        <w:rPr>
          <w:rFonts w:ascii="Arial" w:hAnsi="Arial" w:cs="Arial"/>
          <w:sz w:val="22"/>
          <w:szCs w:val="22"/>
        </w:rPr>
        <w:t>G</w:t>
      </w:r>
      <w:r>
        <w:rPr>
          <w:rFonts w:ascii="Arial" w:hAnsi="Arial" w:cs="Arial"/>
          <w:sz w:val="22"/>
          <w:szCs w:val="22"/>
        </w:rPr>
        <w:t xml:space="preserve">. </w:t>
      </w:r>
      <w:r>
        <w:rPr>
          <w:rFonts w:ascii="Arial" w:hAnsi="Arial" w:cs="Arial"/>
          <w:sz w:val="22"/>
          <w:szCs w:val="22"/>
        </w:rPr>
        <w:tab/>
      </w:r>
      <w:r w:rsidRPr="00CD244F">
        <w:rPr>
          <w:rFonts w:ascii="Arial" w:hAnsi="Arial" w:cs="Arial"/>
          <w:sz w:val="22"/>
          <w:szCs w:val="22"/>
        </w:rPr>
        <w:t>Specific Audit Approach</w:t>
      </w:r>
      <w:r>
        <w:rPr>
          <w:rFonts w:ascii="Arial" w:hAnsi="Arial" w:cs="Arial"/>
          <w:sz w:val="22"/>
          <w:szCs w:val="22"/>
        </w:rPr>
        <w:t>:</w:t>
      </w:r>
      <w:r w:rsidRPr="00CD244F">
        <w:rPr>
          <w:rFonts w:ascii="Arial" w:hAnsi="Arial" w:cs="Arial"/>
          <w:sz w:val="22"/>
          <w:szCs w:val="22"/>
        </w:rPr>
        <w:t xml:space="preserve"> The proposal shall include a work plan, including an explanation of the audit methodology to be followed, to perform the services required in this request for proposal. In developing the work plan, reference should be made to such sources of information as the City’s budget and related materials, organizational charts, manuals and programs, and financial and other management information systems.</w:t>
      </w:r>
      <w:r w:rsidR="000A4077">
        <w:rPr>
          <w:rFonts w:ascii="Arial" w:hAnsi="Arial" w:cs="Arial"/>
          <w:sz w:val="22"/>
          <w:szCs w:val="22"/>
        </w:rPr>
        <w:t xml:space="preserve"> The proposal shall also address plan for onsite work to completed at the City offices and work to be completed offsite. </w:t>
      </w:r>
      <w:r>
        <w:rPr>
          <w:rFonts w:ascii="Arial" w:hAnsi="Arial" w:cs="Arial"/>
          <w:sz w:val="22"/>
          <w:szCs w:val="22"/>
        </w:rPr>
        <w:br/>
      </w:r>
    </w:p>
    <w:p w14:paraId="3552C15B" w14:textId="42499EBC" w:rsidR="00CD244F" w:rsidRDefault="00CD244F" w:rsidP="0025104F">
      <w:pPr>
        <w:widowControl/>
        <w:tabs>
          <w:tab w:val="left" w:pos="720"/>
          <w:tab w:val="left" w:pos="1440"/>
        </w:tabs>
        <w:ind w:left="1440" w:hanging="1440"/>
        <w:rPr>
          <w:rFonts w:ascii="Arial" w:hAnsi="Arial" w:cs="Arial"/>
          <w:sz w:val="22"/>
          <w:szCs w:val="22"/>
        </w:rPr>
      </w:pPr>
      <w:r>
        <w:rPr>
          <w:rFonts w:ascii="Arial" w:hAnsi="Arial" w:cs="Arial"/>
          <w:sz w:val="22"/>
          <w:szCs w:val="22"/>
        </w:rPr>
        <w:tab/>
      </w:r>
      <w:r w:rsidR="00CF557E">
        <w:rPr>
          <w:rFonts w:ascii="Arial" w:hAnsi="Arial" w:cs="Arial"/>
          <w:sz w:val="22"/>
          <w:szCs w:val="22"/>
        </w:rPr>
        <w:t>H</w:t>
      </w:r>
      <w:r>
        <w:rPr>
          <w:rFonts w:ascii="Arial" w:hAnsi="Arial" w:cs="Arial"/>
          <w:sz w:val="22"/>
          <w:szCs w:val="22"/>
        </w:rPr>
        <w:t xml:space="preserve">. </w:t>
      </w:r>
      <w:r>
        <w:rPr>
          <w:rFonts w:ascii="Arial" w:hAnsi="Arial" w:cs="Arial"/>
          <w:sz w:val="22"/>
          <w:szCs w:val="22"/>
        </w:rPr>
        <w:tab/>
      </w:r>
      <w:r w:rsidRPr="00CD244F">
        <w:rPr>
          <w:rFonts w:ascii="Arial" w:hAnsi="Arial" w:cs="Arial"/>
          <w:sz w:val="22"/>
          <w:szCs w:val="22"/>
        </w:rPr>
        <w:t>Cost Terms</w:t>
      </w:r>
      <w:r>
        <w:rPr>
          <w:rFonts w:ascii="Arial" w:hAnsi="Arial" w:cs="Arial"/>
          <w:sz w:val="22"/>
          <w:szCs w:val="22"/>
        </w:rPr>
        <w:t>:</w:t>
      </w:r>
      <w:r w:rsidRPr="00CD244F">
        <w:rPr>
          <w:rFonts w:ascii="Arial" w:hAnsi="Arial" w:cs="Arial"/>
          <w:sz w:val="22"/>
          <w:szCs w:val="22"/>
        </w:rPr>
        <w:t xml:space="preserve"> Costs for </w:t>
      </w:r>
      <w:r w:rsidRPr="003E3D24">
        <w:rPr>
          <w:rFonts w:ascii="Arial" w:hAnsi="Arial" w:cs="Arial"/>
          <w:sz w:val="22"/>
          <w:szCs w:val="22"/>
        </w:rPr>
        <w:t xml:space="preserve">the standard financial audit should be separate from the cost of the single audit (if needed) and should also include the total all-inclusive maximum price for each engagement for the years </w:t>
      </w:r>
      <w:r w:rsidR="008159A6">
        <w:rPr>
          <w:rFonts w:ascii="Arial" w:hAnsi="Arial" w:cs="Arial"/>
          <w:sz w:val="22"/>
          <w:szCs w:val="22"/>
        </w:rPr>
        <w:t>2025</w:t>
      </w:r>
      <w:r w:rsidR="003E3D24" w:rsidRPr="003E3D24">
        <w:rPr>
          <w:rFonts w:ascii="Arial" w:hAnsi="Arial" w:cs="Arial"/>
          <w:sz w:val="22"/>
          <w:szCs w:val="22"/>
        </w:rPr>
        <w:t xml:space="preserve"> and</w:t>
      </w:r>
      <w:r w:rsidRPr="003E3D24">
        <w:rPr>
          <w:rFonts w:ascii="Arial" w:hAnsi="Arial" w:cs="Arial"/>
          <w:sz w:val="22"/>
          <w:szCs w:val="22"/>
        </w:rPr>
        <w:t xml:space="preserve"> </w:t>
      </w:r>
      <w:r w:rsidR="008159A6">
        <w:rPr>
          <w:rFonts w:ascii="Arial" w:hAnsi="Arial" w:cs="Arial"/>
          <w:sz w:val="22"/>
          <w:szCs w:val="22"/>
        </w:rPr>
        <w:t>2026-2030</w:t>
      </w:r>
      <w:r w:rsidR="003E3D24" w:rsidRPr="003E3D24">
        <w:rPr>
          <w:rFonts w:ascii="Arial" w:hAnsi="Arial" w:cs="Arial"/>
          <w:sz w:val="22"/>
          <w:szCs w:val="22"/>
        </w:rPr>
        <w:t xml:space="preserve"> if extensions were agreed upon</w:t>
      </w:r>
      <w:r w:rsidRPr="003E3D24">
        <w:rPr>
          <w:rFonts w:ascii="Arial" w:hAnsi="Arial" w:cs="Arial"/>
          <w:sz w:val="22"/>
          <w:szCs w:val="22"/>
        </w:rPr>
        <w:t>.</w:t>
      </w:r>
    </w:p>
    <w:p w14:paraId="65C943A9" w14:textId="7535850E" w:rsidR="00CD244F" w:rsidRDefault="00CD244F" w:rsidP="0025104F">
      <w:pPr>
        <w:widowControl/>
        <w:tabs>
          <w:tab w:val="left" w:pos="720"/>
          <w:tab w:val="left" w:pos="1440"/>
        </w:tabs>
        <w:ind w:left="1440" w:hanging="1440"/>
        <w:rPr>
          <w:rFonts w:ascii="Arial" w:hAnsi="Arial" w:cs="Arial"/>
          <w:sz w:val="22"/>
          <w:szCs w:val="22"/>
        </w:rPr>
      </w:pPr>
    </w:p>
    <w:p w14:paraId="213E620C" w14:textId="58A93CDE" w:rsidR="00CD244F" w:rsidRDefault="00CD244F" w:rsidP="0025104F">
      <w:pPr>
        <w:widowControl/>
        <w:tabs>
          <w:tab w:val="left" w:pos="720"/>
          <w:tab w:val="left" w:pos="1440"/>
        </w:tabs>
        <w:ind w:left="1440" w:hanging="1440"/>
        <w:rPr>
          <w:rFonts w:ascii="Arial" w:hAnsi="Arial" w:cs="Arial"/>
          <w:sz w:val="22"/>
          <w:szCs w:val="22"/>
        </w:rPr>
      </w:pPr>
      <w:r>
        <w:rPr>
          <w:rFonts w:ascii="Arial" w:hAnsi="Arial" w:cs="Arial"/>
          <w:sz w:val="22"/>
          <w:szCs w:val="22"/>
        </w:rPr>
        <w:lastRenderedPageBreak/>
        <w:tab/>
      </w:r>
      <w:r w:rsidR="00CF557E">
        <w:rPr>
          <w:rFonts w:ascii="Arial" w:hAnsi="Arial" w:cs="Arial"/>
          <w:sz w:val="22"/>
          <w:szCs w:val="22"/>
        </w:rPr>
        <w:t>I</w:t>
      </w:r>
      <w:r>
        <w:rPr>
          <w:rFonts w:ascii="Arial" w:hAnsi="Arial" w:cs="Arial"/>
          <w:sz w:val="22"/>
          <w:szCs w:val="22"/>
        </w:rPr>
        <w:t>.</w:t>
      </w:r>
      <w:r w:rsidRPr="00CD244F">
        <w:t xml:space="preserve"> </w:t>
      </w:r>
      <w:r>
        <w:tab/>
      </w:r>
      <w:r w:rsidRPr="00CD244F">
        <w:rPr>
          <w:rFonts w:ascii="Arial" w:hAnsi="Arial" w:cs="Arial"/>
          <w:sz w:val="22"/>
          <w:szCs w:val="22"/>
        </w:rPr>
        <w:t>Other Information:</w:t>
      </w:r>
      <w:r>
        <w:t xml:space="preserve"> </w:t>
      </w:r>
      <w:r w:rsidRPr="00CD244F">
        <w:rPr>
          <w:rFonts w:ascii="Arial" w:hAnsi="Arial" w:cs="Arial"/>
          <w:sz w:val="22"/>
          <w:szCs w:val="22"/>
        </w:rPr>
        <w:t>The proposal may include other information, such as services or capabilities not identified in this RFP, which would qualify the Consultant or contribute to the City’s objectives.</w:t>
      </w:r>
    </w:p>
    <w:p w14:paraId="4C68CBBA" w14:textId="6B5C75B6" w:rsidR="00CD244F" w:rsidRDefault="00CD244F" w:rsidP="0025104F">
      <w:pPr>
        <w:widowControl/>
        <w:tabs>
          <w:tab w:val="left" w:pos="720"/>
          <w:tab w:val="left" w:pos="1440"/>
        </w:tabs>
        <w:ind w:left="1440" w:hanging="1440"/>
        <w:rPr>
          <w:rFonts w:ascii="Arial" w:hAnsi="Arial" w:cs="Arial"/>
          <w:sz w:val="22"/>
          <w:szCs w:val="22"/>
        </w:rPr>
      </w:pPr>
    </w:p>
    <w:p w14:paraId="0A41654D" w14:textId="2610489E" w:rsidR="00C93C7D" w:rsidRPr="00DC4290" w:rsidRDefault="00CD244F" w:rsidP="00C93C7D">
      <w:pPr>
        <w:widowControl/>
        <w:tabs>
          <w:tab w:val="left" w:pos="720"/>
          <w:tab w:val="left" w:pos="1440"/>
        </w:tabs>
        <w:ind w:left="1440" w:hanging="1440"/>
        <w:rPr>
          <w:rFonts w:ascii="Arial" w:hAnsi="Arial" w:cs="Arial"/>
          <w:sz w:val="22"/>
          <w:szCs w:val="22"/>
        </w:rPr>
      </w:pPr>
      <w:r>
        <w:rPr>
          <w:rFonts w:ascii="Arial" w:hAnsi="Arial" w:cs="Arial"/>
          <w:sz w:val="22"/>
          <w:szCs w:val="22"/>
        </w:rPr>
        <w:tab/>
      </w:r>
      <w:r w:rsidR="00CF557E">
        <w:rPr>
          <w:rFonts w:ascii="Arial" w:hAnsi="Arial" w:cs="Arial"/>
          <w:sz w:val="22"/>
          <w:szCs w:val="22"/>
        </w:rPr>
        <w:t>J</w:t>
      </w:r>
      <w:r>
        <w:rPr>
          <w:rFonts w:ascii="Arial" w:hAnsi="Arial" w:cs="Arial"/>
          <w:sz w:val="22"/>
          <w:szCs w:val="22"/>
        </w:rPr>
        <w:t>.</w:t>
      </w:r>
      <w:r>
        <w:rPr>
          <w:rFonts w:ascii="Arial" w:hAnsi="Arial" w:cs="Arial"/>
          <w:sz w:val="22"/>
          <w:szCs w:val="22"/>
        </w:rPr>
        <w:tab/>
        <w:t xml:space="preserve">Exceptions: </w:t>
      </w:r>
      <w:r w:rsidRPr="00CD244F">
        <w:rPr>
          <w:rFonts w:ascii="Arial" w:hAnsi="Arial" w:cs="Arial"/>
          <w:sz w:val="22"/>
          <w:szCs w:val="22"/>
        </w:rPr>
        <w:t>If any of the requirements in this section are omitted, explain the reason for the exception.</w:t>
      </w:r>
    </w:p>
    <w:p w14:paraId="107DDE62" w14:textId="77777777" w:rsidR="003549DD" w:rsidRPr="00DC4290" w:rsidRDefault="003549DD" w:rsidP="0025104F">
      <w:pPr>
        <w:widowControl/>
        <w:rPr>
          <w:rFonts w:ascii="Arial" w:hAnsi="Arial" w:cs="Arial"/>
          <w:sz w:val="22"/>
          <w:szCs w:val="22"/>
        </w:rPr>
      </w:pPr>
    </w:p>
    <w:p w14:paraId="47C904BB" w14:textId="77777777" w:rsidR="00DD126F" w:rsidRPr="00664D68" w:rsidRDefault="00DD126F" w:rsidP="0093776B">
      <w:pPr>
        <w:pStyle w:val="Heading1"/>
      </w:pPr>
      <w:bookmarkStart w:id="27" w:name="_Toc46214937"/>
      <w:r w:rsidRPr="00664D68">
        <w:t>VI.</w:t>
      </w:r>
      <w:r w:rsidRPr="00664D68">
        <w:tab/>
        <w:t>SCOPE OF SERVICES</w:t>
      </w:r>
      <w:bookmarkEnd w:id="27"/>
    </w:p>
    <w:p w14:paraId="05C75D71" w14:textId="77777777" w:rsidR="00DD126F" w:rsidRPr="00DC4290" w:rsidRDefault="00DD126F" w:rsidP="0025104F">
      <w:pPr>
        <w:widowControl/>
        <w:rPr>
          <w:rFonts w:ascii="Arial" w:hAnsi="Arial" w:cs="Arial"/>
          <w:sz w:val="22"/>
          <w:szCs w:val="22"/>
        </w:rPr>
      </w:pPr>
      <w:r w:rsidRPr="00DC4290">
        <w:rPr>
          <w:rFonts w:ascii="Arial" w:hAnsi="Arial" w:cs="Arial"/>
          <w:sz w:val="22"/>
          <w:szCs w:val="22"/>
        </w:rPr>
        <w:tab/>
      </w:r>
    </w:p>
    <w:p w14:paraId="33EA0529" w14:textId="70917F76" w:rsidR="008E1167" w:rsidRDefault="005A52F3" w:rsidP="005A52F3">
      <w:pPr>
        <w:pStyle w:val="BodyTextIndent"/>
        <w:numPr>
          <w:ilvl w:val="0"/>
          <w:numId w:val="35"/>
        </w:numPr>
        <w:tabs>
          <w:tab w:val="left" w:pos="1440"/>
        </w:tabs>
        <w:jc w:val="left"/>
        <w:rPr>
          <w:rFonts w:ascii="Arial" w:hAnsi="Arial" w:cs="Arial"/>
          <w:sz w:val="22"/>
          <w:szCs w:val="22"/>
        </w:rPr>
      </w:pPr>
      <w:r>
        <w:rPr>
          <w:rFonts w:ascii="Arial" w:hAnsi="Arial" w:cs="Arial"/>
          <w:sz w:val="22"/>
          <w:szCs w:val="22"/>
        </w:rPr>
        <w:t>Scope of Work to be Performed</w:t>
      </w:r>
    </w:p>
    <w:p w14:paraId="7F6D856D" w14:textId="1E5853CD" w:rsidR="005A52F3" w:rsidRDefault="005A52F3" w:rsidP="005A52F3">
      <w:pPr>
        <w:pStyle w:val="BodyTextIndent"/>
        <w:numPr>
          <w:ilvl w:val="0"/>
          <w:numId w:val="36"/>
        </w:numPr>
        <w:tabs>
          <w:tab w:val="left" w:pos="1440"/>
        </w:tabs>
        <w:jc w:val="left"/>
        <w:rPr>
          <w:rFonts w:ascii="Arial" w:hAnsi="Arial" w:cs="Arial"/>
          <w:sz w:val="22"/>
          <w:szCs w:val="22"/>
        </w:rPr>
      </w:pPr>
      <w:r w:rsidRPr="005A52F3">
        <w:rPr>
          <w:rFonts w:ascii="Arial" w:hAnsi="Arial" w:cs="Arial"/>
          <w:sz w:val="22"/>
          <w:szCs w:val="22"/>
        </w:rPr>
        <w:t>The City of Evans desires the auditor to express an opinion on the fair presentation of its financial statements in conformity with accounting principles generally accepted in the United States.</w:t>
      </w:r>
      <w:r>
        <w:rPr>
          <w:rFonts w:ascii="Arial" w:hAnsi="Arial" w:cs="Arial"/>
          <w:sz w:val="22"/>
          <w:szCs w:val="22"/>
        </w:rPr>
        <w:br/>
      </w:r>
    </w:p>
    <w:p w14:paraId="158BAF28" w14:textId="2B4ACBEA" w:rsidR="00537C64" w:rsidRDefault="005A52F3" w:rsidP="00537C64">
      <w:pPr>
        <w:pStyle w:val="BodyTextIndent"/>
        <w:numPr>
          <w:ilvl w:val="0"/>
          <w:numId w:val="36"/>
        </w:numPr>
        <w:tabs>
          <w:tab w:val="left" w:pos="1440"/>
        </w:tabs>
        <w:jc w:val="left"/>
        <w:rPr>
          <w:rFonts w:ascii="Arial" w:hAnsi="Arial" w:cs="Arial"/>
          <w:sz w:val="22"/>
          <w:szCs w:val="22"/>
        </w:rPr>
      </w:pPr>
      <w:r w:rsidRPr="005A52F3">
        <w:rPr>
          <w:rFonts w:ascii="Arial" w:hAnsi="Arial" w:cs="Arial"/>
          <w:sz w:val="22"/>
          <w:szCs w:val="22"/>
        </w:rPr>
        <w:t>The financial statement audit shall be performed in accordance with generally accepted auditing standards as promulgated by the American Institute of Certified Public Accountants and applicable state and federal regulations. The single audit of the City of Evans’ schedule of expenditures of federal awards is to be performed in accordance with generally accepted auditing standards established by the American Institute of Certified Public Accountants’ Auditing Standards Board, the standards set forth in the U.S. General Accounting Office (GAO) “Government Auditing Standards”, the provisions of the federal Single Audit Act, and the U.S. Office of Management and Budget (OMB) “Uniform Administrative Requirements, Cost Principles, and Audit Requirements for Federal Awards” (Uniform Guidance). The selected firm will also be required to obtain information required for completing the Data Collection Form for Reporting on Audits of States, Local Governments and Non-profit Organizations, including completion of the applicable data elements of the data collection form and signoff.</w:t>
      </w:r>
      <w:r w:rsidR="00537C64">
        <w:rPr>
          <w:rFonts w:ascii="Arial" w:hAnsi="Arial" w:cs="Arial"/>
          <w:sz w:val="22"/>
          <w:szCs w:val="22"/>
        </w:rPr>
        <w:br/>
      </w:r>
    </w:p>
    <w:p w14:paraId="03D2331B" w14:textId="77777777" w:rsidR="00537C64" w:rsidRDefault="00537C64" w:rsidP="00537C64">
      <w:pPr>
        <w:pStyle w:val="BodyTextIndent"/>
        <w:numPr>
          <w:ilvl w:val="0"/>
          <w:numId w:val="36"/>
        </w:numPr>
        <w:tabs>
          <w:tab w:val="left" w:pos="1440"/>
        </w:tabs>
        <w:jc w:val="left"/>
        <w:rPr>
          <w:rFonts w:ascii="Arial" w:hAnsi="Arial" w:cs="Arial"/>
          <w:sz w:val="22"/>
          <w:szCs w:val="22"/>
        </w:rPr>
      </w:pPr>
      <w:r w:rsidRPr="00537C64">
        <w:rPr>
          <w:rFonts w:ascii="Arial" w:hAnsi="Arial" w:cs="Arial"/>
          <w:sz w:val="22"/>
          <w:szCs w:val="22"/>
        </w:rPr>
        <w:t>To meet the requirements of this request for proposals, the Single Audit shall be performed in accordance with the standards below:</w:t>
      </w:r>
    </w:p>
    <w:p w14:paraId="722FDB5E" w14:textId="5917DEE0" w:rsidR="00537C64" w:rsidRPr="00537C64" w:rsidRDefault="00537C64" w:rsidP="00537C64">
      <w:pPr>
        <w:pStyle w:val="BodyTextIndent"/>
        <w:tabs>
          <w:tab w:val="left" w:pos="1440"/>
        </w:tabs>
        <w:ind w:left="1800"/>
        <w:jc w:val="left"/>
        <w:rPr>
          <w:rFonts w:ascii="Arial" w:hAnsi="Arial" w:cs="Arial"/>
          <w:sz w:val="22"/>
          <w:szCs w:val="22"/>
        </w:rPr>
      </w:pPr>
      <w:r>
        <w:rPr>
          <w:rFonts w:ascii="Arial" w:hAnsi="Arial" w:cs="Arial"/>
          <w:sz w:val="22"/>
          <w:szCs w:val="22"/>
        </w:rPr>
        <w:br/>
      </w:r>
      <w:r w:rsidRPr="00537C64">
        <w:rPr>
          <w:rFonts w:ascii="Arial" w:hAnsi="Arial" w:cs="Arial"/>
          <w:sz w:val="22"/>
          <w:szCs w:val="22"/>
        </w:rPr>
        <w:t xml:space="preserve">The single audit of </w:t>
      </w:r>
      <w:r>
        <w:rPr>
          <w:rFonts w:ascii="Arial" w:hAnsi="Arial" w:cs="Arial"/>
          <w:sz w:val="22"/>
          <w:szCs w:val="22"/>
        </w:rPr>
        <w:t>City of Evans</w:t>
      </w:r>
      <w:r w:rsidRPr="00537C64">
        <w:rPr>
          <w:rFonts w:ascii="Arial" w:hAnsi="Arial" w:cs="Arial"/>
          <w:sz w:val="22"/>
          <w:szCs w:val="22"/>
        </w:rPr>
        <w:t xml:space="preserve"> schedule of expenditures of federal awards assistance programs is to be performed in accordance with generally accepted auditing standards established by the American Institute of CPA’s Auditing Standards Board, the standards set forth in the U.S. General Accounting Office’s (GAO) “Government Auditing Standards,” the provisions of the federal Single Audit Act, and the Uniform Guidance.</w:t>
      </w:r>
    </w:p>
    <w:p w14:paraId="33D4C193" w14:textId="77777777" w:rsidR="00DE65CC" w:rsidRDefault="00DE65CC" w:rsidP="0025104F">
      <w:pPr>
        <w:pStyle w:val="BodyTextIndent"/>
        <w:tabs>
          <w:tab w:val="left" w:pos="1440"/>
        </w:tabs>
        <w:ind w:left="1080"/>
        <w:jc w:val="left"/>
        <w:rPr>
          <w:rFonts w:ascii="Arial" w:hAnsi="Arial" w:cs="Arial"/>
          <w:sz w:val="22"/>
          <w:szCs w:val="22"/>
        </w:rPr>
      </w:pPr>
    </w:p>
    <w:p w14:paraId="1C36F0BD" w14:textId="3D93B411" w:rsidR="00C45153" w:rsidRDefault="005A52F3" w:rsidP="005A52F3">
      <w:pPr>
        <w:pStyle w:val="BodyTextIndent"/>
        <w:numPr>
          <w:ilvl w:val="0"/>
          <w:numId w:val="35"/>
        </w:numPr>
        <w:tabs>
          <w:tab w:val="left" w:pos="1440"/>
        </w:tabs>
        <w:jc w:val="left"/>
        <w:rPr>
          <w:rFonts w:ascii="Arial" w:hAnsi="Arial" w:cs="Arial"/>
          <w:sz w:val="22"/>
          <w:szCs w:val="22"/>
        </w:rPr>
      </w:pPr>
      <w:r>
        <w:rPr>
          <w:rFonts w:ascii="Arial" w:hAnsi="Arial" w:cs="Arial"/>
          <w:sz w:val="22"/>
          <w:szCs w:val="22"/>
        </w:rPr>
        <w:t>Reporting Requirements</w:t>
      </w:r>
    </w:p>
    <w:p w14:paraId="1B1D3283" w14:textId="77777777" w:rsidR="005A52F3" w:rsidRDefault="005A52F3" w:rsidP="005A52F3">
      <w:pPr>
        <w:pStyle w:val="BodyTextIndent"/>
        <w:tabs>
          <w:tab w:val="left" w:pos="1440"/>
        </w:tabs>
        <w:ind w:left="1080"/>
        <w:jc w:val="left"/>
        <w:rPr>
          <w:rFonts w:ascii="Arial" w:hAnsi="Arial" w:cs="Arial"/>
          <w:sz w:val="22"/>
          <w:szCs w:val="22"/>
        </w:rPr>
      </w:pPr>
      <w:r w:rsidRPr="005A52F3">
        <w:rPr>
          <w:rFonts w:ascii="Arial" w:hAnsi="Arial" w:cs="Arial"/>
          <w:sz w:val="22"/>
          <w:szCs w:val="22"/>
        </w:rPr>
        <w:t xml:space="preserve">Following the completion of the audit of the fiscal year's financial statements, the auditor shall issue: </w:t>
      </w:r>
    </w:p>
    <w:p w14:paraId="7C715208" w14:textId="22650AAC" w:rsidR="005A52F3" w:rsidRDefault="005A52F3" w:rsidP="005A52F3">
      <w:pPr>
        <w:pStyle w:val="BodyTextIndent"/>
        <w:numPr>
          <w:ilvl w:val="0"/>
          <w:numId w:val="37"/>
        </w:numPr>
        <w:tabs>
          <w:tab w:val="left" w:pos="1440"/>
        </w:tabs>
        <w:jc w:val="left"/>
        <w:rPr>
          <w:rFonts w:ascii="Arial" w:hAnsi="Arial" w:cs="Arial"/>
          <w:sz w:val="22"/>
          <w:szCs w:val="22"/>
        </w:rPr>
      </w:pPr>
      <w:r w:rsidRPr="005A52F3">
        <w:rPr>
          <w:rFonts w:ascii="Arial" w:hAnsi="Arial" w:cs="Arial"/>
          <w:sz w:val="22"/>
          <w:szCs w:val="22"/>
        </w:rPr>
        <w:t xml:space="preserve">A report of examination of the financial statements stating the scope of the examination and that the audit was performed in accordance with generally accepted auditing standards. It must include an opinion as to whether the statements conform to accounting principles generally accepted in the United States. </w:t>
      </w:r>
    </w:p>
    <w:p w14:paraId="41A9D212" w14:textId="77777777" w:rsidR="005A52F3" w:rsidRDefault="005A52F3" w:rsidP="005A52F3">
      <w:pPr>
        <w:pStyle w:val="BodyTextIndent"/>
        <w:numPr>
          <w:ilvl w:val="0"/>
          <w:numId w:val="37"/>
        </w:numPr>
        <w:tabs>
          <w:tab w:val="left" w:pos="1440"/>
        </w:tabs>
        <w:jc w:val="left"/>
        <w:rPr>
          <w:rFonts w:ascii="Arial" w:hAnsi="Arial" w:cs="Arial"/>
          <w:sz w:val="22"/>
          <w:szCs w:val="22"/>
        </w:rPr>
      </w:pPr>
      <w:r w:rsidRPr="005A52F3">
        <w:rPr>
          <w:rFonts w:ascii="Arial" w:hAnsi="Arial" w:cs="Arial"/>
          <w:sz w:val="22"/>
          <w:szCs w:val="22"/>
        </w:rPr>
        <w:t xml:space="preserve">A letter to management containing comments on compliance, recommendations for improvements, and any other comments deemed </w:t>
      </w:r>
      <w:r w:rsidRPr="005A52F3">
        <w:rPr>
          <w:rFonts w:ascii="Arial" w:hAnsi="Arial" w:cs="Arial"/>
          <w:sz w:val="22"/>
          <w:szCs w:val="22"/>
        </w:rPr>
        <w:lastRenderedPageBreak/>
        <w:t xml:space="preserve">pertinent by the auditors and recommendations affecting the financial statements, internal control, accounting, accounting systems, legality of actions, other instances of noncompliance with laws and regulations, and any other material matters. An agreed upon number of copies of the management letter will be provided to the City, in addition to an electronic copy. </w:t>
      </w:r>
    </w:p>
    <w:p w14:paraId="341025FE" w14:textId="77777777" w:rsidR="005A52F3" w:rsidRDefault="005A52F3" w:rsidP="005A52F3">
      <w:pPr>
        <w:pStyle w:val="BodyTextIndent"/>
        <w:numPr>
          <w:ilvl w:val="0"/>
          <w:numId w:val="37"/>
        </w:numPr>
        <w:tabs>
          <w:tab w:val="left" w:pos="1440"/>
        </w:tabs>
        <w:jc w:val="left"/>
        <w:rPr>
          <w:rFonts w:ascii="Arial" w:hAnsi="Arial" w:cs="Arial"/>
          <w:sz w:val="22"/>
          <w:szCs w:val="22"/>
        </w:rPr>
      </w:pPr>
      <w:r w:rsidRPr="005A52F3">
        <w:rPr>
          <w:rFonts w:ascii="Arial" w:hAnsi="Arial" w:cs="Arial"/>
          <w:sz w:val="22"/>
          <w:szCs w:val="22"/>
        </w:rPr>
        <w:t>A report on internal control over financial reporting and on compliance and other matters, based on an audit of financial statements performed in accordance with government auditing standards. An agreed upon number of copies of the Single Audit report will be provided to the City, in addition to an electronic copy.</w:t>
      </w:r>
    </w:p>
    <w:p w14:paraId="61880C70" w14:textId="77777777" w:rsidR="005A52F3" w:rsidRDefault="005A52F3" w:rsidP="005A52F3">
      <w:pPr>
        <w:pStyle w:val="BodyTextIndent"/>
        <w:numPr>
          <w:ilvl w:val="0"/>
          <w:numId w:val="37"/>
        </w:numPr>
        <w:tabs>
          <w:tab w:val="left" w:pos="1440"/>
        </w:tabs>
        <w:jc w:val="left"/>
        <w:rPr>
          <w:rFonts w:ascii="Arial" w:hAnsi="Arial" w:cs="Arial"/>
          <w:sz w:val="22"/>
          <w:szCs w:val="22"/>
        </w:rPr>
      </w:pPr>
      <w:r w:rsidRPr="005A52F3">
        <w:rPr>
          <w:rFonts w:ascii="Arial" w:hAnsi="Arial" w:cs="Arial"/>
          <w:sz w:val="22"/>
          <w:szCs w:val="22"/>
        </w:rPr>
        <w:t xml:space="preserve">A report on compliance with requirements applicable to each major program and internal control over compliance in accordance with the OMB Uniform Guidance. The report on compliance and internal controls shall include all material instances of noncompliance. All nonmaterial instances of noncompliance shall be reported in a separate management letter, which shall be referred to in the report on compliance and internal controls. </w:t>
      </w:r>
    </w:p>
    <w:p w14:paraId="666FCCC9" w14:textId="3B521D66" w:rsidR="005A52F3" w:rsidRDefault="005A52F3" w:rsidP="005A52F3">
      <w:pPr>
        <w:pStyle w:val="BodyTextIndent"/>
        <w:numPr>
          <w:ilvl w:val="0"/>
          <w:numId w:val="37"/>
        </w:numPr>
        <w:tabs>
          <w:tab w:val="left" w:pos="1440"/>
        </w:tabs>
        <w:jc w:val="left"/>
        <w:rPr>
          <w:rFonts w:ascii="Arial" w:hAnsi="Arial" w:cs="Arial"/>
          <w:sz w:val="22"/>
          <w:szCs w:val="22"/>
        </w:rPr>
      </w:pPr>
      <w:r w:rsidRPr="005A52F3">
        <w:rPr>
          <w:rFonts w:ascii="Arial" w:hAnsi="Arial" w:cs="Arial"/>
          <w:sz w:val="22"/>
          <w:szCs w:val="22"/>
        </w:rPr>
        <w:t>Schedule of findings and questioned costs, and summary schedule of prior audit findings and the status of each, if applicable.</w:t>
      </w:r>
    </w:p>
    <w:p w14:paraId="042928C9" w14:textId="77777777" w:rsidR="003549DD" w:rsidRPr="00DC4290" w:rsidRDefault="003549DD" w:rsidP="0025104F">
      <w:pPr>
        <w:widowControl/>
        <w:rPr>
          <w:rFonts w:ascii="Arial" w:hAnsi="Arial" w:cs="Arial"/>
          <w:sz w:val="22"/>
          <w:szCs w:val="22"/>
        </w:rPr>
      </w:pPr>
    </w:p>
    <w:p w14:paraId="3A0E46B7" w14:textId="43AF39F2" w:rsidR="004F368F" w:rsidRPr="0093776B" w:rsidRDefault="00BB0F20" w:rsidP="0093776B">
      <w:pPr>
        <w:pStyle w:val="Heading1"/>
      </w:pPr>
      <w:bookmarkStart w:id="28" w:name="_Toc46214938"/>
      <w:r>
        <w:t>VII</w:t>
      </w:r>
      <w:r w:rsidR="004F368F" w:rsidRPr="0093776B">
        <w:t>.</w:t>
      </w:r>
      <w:r w:rsidR="004F368F" w:rsidRPr="0093776B">
        <w:tab/>
        <w:t>SELECTION CRITERIA</w:t>
      </w:r>
      <w:bookmarkEnd w:id="28"/>
    </w:p>
    <w:p w14:paraId="50BBADF3" w14:textId="77777777" w:rsidR="004F368F" w:rsidRPr="00DC4290" w:rsidRDefault="004F368F" w:rsidP="0025104F">
      <w:pPr>
        <w:widowControl/>
        <w:rPr>
          <w:rFonts w:ascii="Arial" w:hAnsi="Arial" w:cs="Arial"/>
          <w:b/>
          <w:sz w:val="22"/>
          <w:szCs w:val="22"/>
        </w:rPr>
      </w:pPr>
    </w:p>
    <w:p w14:paraId="4B0D2A74" w14:textId="77777777" w:rsidR="00C456E2" w:rsidRPr="0093776B" w:rsidRDefault="00C456E2" w:rsidP="0093776B">
      <w:pPr>
        <w:pStyle w:val="Heading2"/>
      </w:pPr>
      <w:bookmarkStart w:id="29" w:name="_Toc46214939"/>
      <w:r w:rsidRPr="0093776B">
        <w:t>A.</w:t>
      </w:r>
      <w:r w:rsidRPr="0093776B">
        <w:tab/>
        <w:t>Review and Assessment</w:t>
      </w:r>
      <w:bookmarkEnd w:id="29"/>
    </w:p>
    <w:p w14:paraId="5322828D" w14:textId="77777777" w:rsidR="00C456E2" w:rsidRPr="00DC4290" w:rsidRDefault="00C456E2" w:rsidP="0025104F">
      <w:pPr>
        <w:widowControl/>
        <w:ind w:left="1440" w:hanging="720"/>
        <w:rPr>
          <w:rFonts w:ascii="Arial" w:hAnsi="Arial" w:cs="Arial"/>
          <w:sz w:val="22"/>
          <w:szCs w:val="22"/>
        </w:rPr>
      </w:pPr>
    </w:p>
    <w:p w14:paraId="6DF72FF7" w14:textId="6F9C3164" w:rsidR="004F368F" w:rsidRDefault="0006372C" w:rsidP="0025104F">
      <w:pPr>
        <w:widowControl/>
        <w:ind w:left="1440"/>
        <w:rPr>
          <w:rFonts w:ascii="Arial" w:hAnsi="Arial" w:cs="Arial"/>
          <w:sz w:val="22"/>
          <w:szCs w:val="22"/>
        </w:rPr>
      </w:pPr>
      <w:r w:rsidRPr="00DC4290">
        <w:rPr>
          <w:rFonts w:ascii="Arial" w:hAnsi="Arial" w:cs="Arial"/>
          <w:sz w:val="22"/>
          <w:szCs w:val="22"/>
        </w:rPr>
        <w:t>Professional firms will be evaluated on the following criteria. These criteria will be the basis for</w:t>
      </w:r>
      <w:r w:rsidR="00C456E2" w:rsidRPr="00DC4290">
        <w:rPr>
          <w:rFonts w:ascii="Arial" w:hAnsi="Arial" w:cs="Arial"/>
          <w:sz w:val="22"/>
          <w:szCs w:val="22"/>
        </w:rPr>
        <w:t xml:space="preserve"> </w:t>
      </w:r>
      <w:r w:rsidRPr="00DC4290">
        <w:rPr>
          <w:rFonts w:ascii="Arial" w:hAnsi="Arial" w:cs="Arial"/>
          <w:sz w:val="22"/>
          <w:szCs w:val="22"/>
        </w:rPr>
        <w:t>the review of the written proposals and, if necessary, interview session</w:t>
      </w:r>
      <w:r w:rsidR="00CD3980" w:rsidRPr="00DC4290">
        <w:rPr>
          <w:rFonts w:ascii="Arial" w:hAnsi="Arial" w:cs="Arial"/>
          <w:sz w:val="22"/>
          <w:szCs w:val="22"/>
        </w:rPr>
        <w:t xml:space="preserve"> (not anticipated)</w:t>
      </w:r>
      <w:r w:rsidRPr="00DC4290">
        <w:rPr>
          <w:rFonts w:ascii="Arial" w:hAnsi="Arial" w:cs="Arial"/>
          <w:sz w:val="22"/>
          <w:szCs w:val="22"/>
        </w:rPr>
        <w:t>.</w:t>
      </w:r>
    </w:p>
    <w:p w14:paraId="561FCD6D" w14:textId="77777777" w:rsidR="00BB0F20" w:rsidRPr="00DC4290" w:rsidRDefault="00BB0F20" w:rsidP="0025104F">
      <w:pPr>
        <w:widowControl/>
        <w:ind w:left="1440"/>
        <w:rPr>
          <w:rFonts w:ascii="Arial" w:hAnsi="Arial" w:cs="Arial"/>
          <w:sz w:val="22"/>
          <w:szCs w:val="22"/>
        </w:rPr>
      </w:pPr>
    </w:p>
    <w:p w14:paraId="3EF80147" w14:textId="77777777" w:rsidR="0006372C" w:rsidRPr="00DC4290" w:rsidRDefault="0006372C" w:rsidP="0025104F">
      <w:pPr>
        <w:widowControl/>
        <w:ind w:left="1440"/>
        <w:rPr>
          <w:rFonts w:ascii="Arial" w:hAnsi="Arial" w:cs="Arial"/>
          <w:sz w:val="22"/>
          <w:szCs w:val="22"/>
        </w:rPr>
      </w:pPr>
      <w:r w:rsidRPr="00DC4290">
        <w:rPr>
          <w:rFonts w:ascii="Arial" w:hAnsi="Arial" w:cs="Arial"/>
          <w:sz w:val="22"/>
          <w:szCs w:val="22"/>
        </w:rPr>
        <w:t>The rating scale shall be from 1 to 5, with 1 being a poor rating, 3 being an average rating, and 5 being an outstanding rating.</w:t>
      </w:r>
    </w:p>
    <w:p w14:paraId="4B55E605" w14:textId="77777777" w:rsidR="0006372C" w:rsidRPr="00DC4290" w:rsidRDefault="0006372C" w:rsidP="0025104F">
      <w:pPr>
        <w:widowControl/>
        <w:ind w:left="720"/>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5595"/>
      </w:tblGrid>
      <w:tr w:rsidR="00B57E5E" w:rsidRPr="007D363A" w14:paraId="7122DB0A" w14:textId="77777777" w:rsidTr="00B57E5E">
        <w:trPr>
          <w:jc w:val="center"/>
        </w:trPr>
        <w:tc>
          <w:tcPr>
            <w:tcW w:w="2051" w:type="dxa"/>
            <w:shd w:val="clear" w:color="auto" w:fill="auto"/>
            <w:vAlign w:val="center"/>
          </w:tcPr>
          <w:p w14:paraId="2153AF74" w14:textId="77777777" w:rsidR="00B57E5E" w:rsidRPr="0093776B" w:rsidRDefault="00B57E5E" w:rsidP="00C93C7D">
            <w:pPr>
              <w:widowControl/>
              <w:jc w:val="center"/>
              <w:rPr>
                <w:rFonts w:ascii="Arial" w:hAnsi="Arial" w:cs="Arial"/>
                <w:bCs/>
                <w:sz w:val="22"/>
                <w:szCs w:val="22"/>
              </w:rPr>
            </w:pPr>
            <w:r w:rsidRPr="0093776B">
              <w:rPr>
                <w:rFonts w:ascii="Arial" w:hAnsi="Arial" w:cs="Arial"/>
                <w:bCs/>
                <w:sz w:val="22"/>
                <w:szCs w:val="22"/>
              </w:rPr>
              <w:t>Qualification</w:t>
            </w:r>
          </w:p>
        </w:tc>
        <w:tc>
          <w:tcPr>
            <w:tcW w:w="5595" w:type="dxa"/>
            <w:shd w:val="clear" w:color="auto" w:fill="auto"/>
            <w:vAlign w:val="center"/>
          </w:tcPr>
          <w:p w14:paraId="227EAF96" w14:textId="77777777" w:rsidR="00B57E5E" w:rsidRPr="0093776B" w:rsidRDefault="00B57E5E" w:rsidP="00C93C7D">
            <w:pPr>
              <w:widowControl/>
              <w:jc w:val="center"/>
              <w:rPr>
                <w:rFonts w:ascii="Arial" w:hAnsi="Arial" w:cs="Arial"/>
                <w:bCs/>
                <w:sz w:val="22"/>
                <w:szCs w:val="22"/>
              </w:rPr>
            </w:pPr>
            <w:r w:rsidRPr="0093776B">
              <w:rPr>
                <w:rFonts w:ascii="Arial" w:hAnsi="Arial" w:cs="Arial"/>
                <w:bCs/>
                <w:sz w:val="22"/>
                <w:szCs w:val="22"/>
              </w:rPr>
              <w:t>Standard</w:t>
            </w:r>
          </w:p>
        </w:tc>
      </w:tr>
      <w:tr w:rsidR="00B57E5E" w:rsidRPr="007D363A" w14:paraId="3389395C" w14:textId="77777777" w:rsidTr="00B57E5E">
        <w:trPr>
          <w:trHeight w:val="864"/>
          <w:jc w:val="center"/>
        </w:trPr>
        <w:tc>
          <w:tcPr>
            <w:tcW w:w="2051" w:type="dxa"/>
            <w:shd w:val="clear" w:color="auto" w:fill="auto"/>
            <w:vAlign w:val="center"/>
          </w:tcPr>
          <w:p w14:paraId="0B5519B2" w14:textId="4FB91A23" w:rsidR="00B57E5E" w:rsidRPr="0007631C" w:rsidRDefault="00B57E5E" w:rsidP="0025104F">
            <w:pPr>
              <w:widowControl/>
              <w:rPr>
                <w:rFonts w:ascii="Arial" w:hAnsi="Arial" w:cs="Arial"/>
                <w:sz w:val="22"/>
                <w:szCs w:val="22"/>
              </w:rPr>
            </w:pPr>
            <w:r>
              <w:rPr>
                <w:rFonts w:ascii="Arial" w:hAnsi="Arial" w:cs="Arial"/>
                <w:sz w:val="22"/>
                <w:szCs w:val="22"/>
              </w:rPr>
              <w:t>Quality, Accuracy and Completeness of Proposal</w:t>
            </w:r>
          </w:p>
        </w:tc>
        <w:tc>
          <w:tcPr>
            <w:tcW w:w="5595" w:type="dxa"/>
            <w:shd w:val="clear" w:color="auto" w:fill="auto"/>
            <w:vAlign w:val="center"/>
          </w:tcPr>
          <w:p w14:paraId="5AC786BF" w14:textId="2412DB27" w:rsidR="00B57E5E" w:rsidRPr="0007631C" w:rsidRDefault="00B57E5E" w:rsidP="0025104F">
            <w:pPr>
              <w:widowControl/>
              <w:rPr>
                <w:rFonts w:ascii="Arial" w:hAnsi="Arial" w:cs="Arial"/>
                <w:sz w:val="22"/>
                <w:szCs w:val="22"/>
              </w:rPr>
            </w:pPr>
            <w:r w:rsidRPr="00CD244F">
              <w:rPr>
                <w:rFonts w:ascii="Arial" w:hAnsi="Arial" w:cs="Arial"/>
                <w:sz w:val="22"/>
                <w:szCs w:val="22"/>
              </w:rPr>
              <w:t>The City will consider all the material submitted to determine whether the Consultant’s offering is in compliance with the RFP documents, and will rate based on the quality, accuracy and completeness of the proposal.</w:t>
            </w:r>
          </w:p>
        </w:tc>
      </w:tr>
      <w:tr w:rsidR="00B57E5E" w:rsidRPr="007D363A" w14:paraId="1A614259" w14:textId="77777777" w:rsidTr="00B57E5E">
        <w:trPr>
          <w:trHeight w:val="864"/>
          <w:jc w:val="center"/>
        </w:trPr>
        <w:tc>
          <w:tcPr>
            <w:tcW w:w="2051" w:type="dxa"/>
            <w:shd w:val="clear" w:color="auto" w:fill="auto"/>
            <w:vAlign w:val="center"/>
          </w:tcPr>
          <w:p w14:paraId="335044F4" w14:textId="42DF6C9B" w:rsidR="00B57E5E" w:rsidRPr="0007631C" w:rsidRDefault="00B57E5E" w:rsidP="0025104F">
            <w:pPr>
              <w:widowControl/>
              <w:rPr>
                <w:rFonts w:ascii="Arial" w:hAnsi="Arial" w:cs="Arial"/>
                <w:sz w:val="22"/>
                <w:szCs w:val="22"/>
              </w:rPr>
            </w:pPr>
            <w:r>
              <w:rPr>
                <w:rFonts w:ascii="Arial" w:hAnsi="Arial" w:cs="Arial"/>
                <w:sz w:val="22"/>
                <w:szCs w:val="22"/>
              </w:rPr>
              <w:t>Capability to Perform Required Services</w:t>
            </w:r>
          </w:p>
        </w:tc>
        <w:tc>
          <w:tcPr>
            <w:tcW w:w="5595" w:type="dxa"/>
            <w:shd w:val="clear" w:color="auto" w:fill="auto"/>
            <w:vAlign w:val="center"/>
          </w:tcPr>
          <w:p w14:paraId="297220CE" w14:textId="5717A413" w:rsidR="00B57E5E" w:rsidRPr="0007631C" w:rsidRDefault="00B57E5E" w:rsidP="0025104F">
            <w:pPr>
              <w:widowControl/>
              <w:rPr>
                <w:rFonts w:ascii="Arial" w:hAnsi="Arial" w:cs="Arial"/>
                <w:sz w:val="22"/>
                <w:szCs w:val="22"/>
              </w:rPr>
            </w:pPr>
            <w:r w:rsidRPr="00E14568">
              <w:rPr>
                <w:rFonts w:ascii="Arial" w:hAnsi="Arial" w:cs="Arial"/>
                <w:sz w:val="22"/>
                <w:szCs w:val="22"/>
              </w:rPr>
              <w:t xml:space="preserve">The City will consider all the material submitted and other relevant material it may otherwise obtain, to determine whether the Consultant is capable of and has a history of successfully completing contracts of this type. </w:t>
            </w:r>
          </w:p>
        </w:tc>
      </w:tr>
      <w:tr w:rsidR="00B57E5E" w:rsidRPr="007D363A" w14:paraId="41609AFA" w14:textId="77777777" w:rsidTr="00B57E5E">
        <w:trPr>
          <w:trHeight w:val="864"/>
          <w:jc w:val="center"/>
        </w:trPr>
        <w:tc>
          <w:tcPr>
            <w:tcW w:w="2051" w:type="dxa"/>
            <w:shd w:val="clear" w:color="auto" w:fill="auto"/>
            <w:vAlign w:val="center"/>
          </w:tcPr>
          <w:p w14:paraId="16D6A24B" w14:textId="4A35BD49" w:rsidR="00B57E5E" w:rsidRPr="0007631C" w:rsidRDefault="00B57E5E" w:rsidP="0025104F">
            <w:pPr>
              <w:widowControl/>
              <w:rPr>
                <w:rFonts w:ascii="Arial" w:hAnsi="Arial" w:cs="Arial"/>
                <w:sz w:val="22"/>
                <w:szCs w:val="22"/>
              </w:rPr>
            </w:pPr>
            <w:r>
              <w:rPr>
                <w:rFonts w:ascii="Arial" w:hAnsi="Arial" w:cs="Arial"/>
                <w:sz w:val="22"/>
                <w:szCs w:val="22"/>
              </w:rPr>
              <w:t>Costs</w:t>
            </w:r>
          </w:p>
        </w:tc>
        <w:tc>
          <w:tcPr>
            <w:tcW w:w="5595" w:type="dxa"/>
            <w:shd w:val="clear" w:color="auto" w:fill="auto"/>
            <w:vAlign w:val="center"/>
          </w:tcPr>
          <w:p w14:paraId="431CC28E" w14:textId="3C9EFC66" w:rsidR="00B57E5E" w:rsidRPr="0007631C" w:rsidRDefault="00B57E5E" w:rsidP="0025104F">
            <w:pPr>
              <w:widowControl/>
              <w:rPr>
                <w:rFonts w:ascii="Arial" w:hAnsi="Arial" w:cs="Arial"/>
                <w:sz w:val="22"/>
                <w:szCs w:val="22"/>
              </w:rPr>
            </w:pPr>
            <w:r w:rsidRPr="00E14568">
              <w:rPr>
                <w:rFonts w:ascii="Arial" w:hAnsi="Arial" w:cs="Arial"/>
                <w:sz w:val="22"/>
                <w:szCs w:val="22"/>
              </w:rPr>
              <w:t>Associated costs for phased requirements specified within this RFP will be considered in conjunction with the above capabilities and will not be the sole determining factor.</w:t>
            </w:r>
          </w:p>
        </w:tc>
      </w:tr>
      <w:tr w:rsidR="00B57E5E" w:rsidRPr="007D363A" w14:paraId="131701A0" w14:textId="77777777" w:rsidTr="00B57E5E">
        <w:trPr>
          <w:trHeight w:val="665"/>
          <w:jc w:val="center"/>
        </w:trPr>
        <w:tc>
          <w:tcPr>
            <w:tcW w:w="2051" w:type="dxa"/>
            <w:shd w:val="clear" w:color="auto" w:fill="auto"/>
            <w:vAlign w:val="center"/>
          </w:tcPr>
          <w:p w14:paraId="7F1A931C" w14:textId="7B46461B" w:rsidR="00B57E5E" w:rsidRPr="0007631C" w:rsidRDefault="00B57E5E" w:rsidP="0025104F">
            <w:pPr>
              <w:widowControl/>
              <w:rPr>
                <w:rFonts w:ascii="Arial" w:hAnsi="Arial" w:cs="Arial"/>
                <w:sz w:val="22"/>
                <w:szCs w:val="22"/>
              </w:rPr>
            </w:pPr>
            <w:r>
              <w:rPr>
                <w:rFonts w:ascii="Arial" w:hAnsi="Arial" w:cs="Arial"/>
                <w:sz w:val="22"/>
                <w:szCs w:val="22"/>
              </w:rPr>
              <w:t>Presentation</w:t>
            </w:r>
          </w:p>
        </w:tc>
        <w:tc>
          <w:tcPr>
            <w:tcW w:w="5595" w:type="dxa"/>
            <w:shd w:val="clear" w:color="auto" w:fill="auto"/>
            <w:vAlign w:val="center"/>
          </w:tcPr>
          <w:p w14:paraId="398A8B83" w14:textId="07FA37ED" w:rsidR="00B57E5E" w:rsidRPr="0007631C" w:rsidRDefault="00B57E5E" w:rsidP="0025104F">
            <w:pPr>
              <w:widowControl/>
              <w:rPr>
                <w:rFonts w:ascii="Arial" w:hAnsi="Arial" w:cs="Arial"/>
                <w:sz w:val="22"/>
                <w:szCs w:val="22"/>
              </w:rPr>
            </w:pPr>
            <w:r w:rsidRPr="00E14568">
              <w:rPr>
                <w:rFonts w:ascii="Arial" w:hAnsi="Arial" w:cs="Arial"/>
                <w:sz w:val="22"/>
                <w:szCs w:val="22"/>
              </w:rPr>
              <w:t>Consultants may be asked to attend an on-site interview.</w:t>
            </w:r>
          </w:p>
        </w:tc>
      </w:tr>
    </w:tbl>
    <w:p w14:paraId="25C35A2F" w14:textId="77777777" w:rsidR="003549DD" w:rsidRPr="00DC4290" w:rsidRDefault="003549DD" w:rsidP="0025104F">
      <w:pPr>
        <w:widowControl/>
        <w:ind w:left="720"/>
        <w:outlineLvl w:val="1"/>
        <w:rPr>
          <w:rFonts w:ascii="Arial" w:hAnsi="Arial" w:cs="Arial"/>
          <w:b/>
          <w:sz w:val="22"/>
          <w:szCs w:val="22"/>
        </w:rPr>
      </w:pPr>
    </w:p>
    <w:p w14:paraId="12F7318D" w14:textId="3FD704F6" w:rsidR="00DD126F" w:rsidRPr="00E14568" w:rsidRDefault="00C456E2" w:rsidP="00E14568">
      <w:pPr>
        <w:pStyle w:val="Heading2"/>
        <w:ind w:left="0"/>
        <w:rPr>
          <w:rFonts w:cs="Arial"/>
          <w:szCs w:val="22"/>
          <w:u w:val="single"/>
        </w:rPr>
      </w:pPr>
      <w:r>
        <w:br w:type="page"/>
      </w:r>
      <w:bookmarkStart w:id="30" w:name="_Toc46214940"/>
      <w:r w:rsidR="00DD126F" w:rsidRPr="0093776B">
        <w:lastRenderedPageBreak/>
        <w:t>APPENDIX</w:t>
      </w:r>
      <w:bookmarkEnd w:id="30"/>
    </w:p>
    <w:p w14:paraId="3034B123" w14:textId="77777777" w:rsidR="00DD126F" w:rsidRDefault="00DD126F" w:rsidP="0025104F">
      <w:pPr>
        <w:widowControl/>
        <w:rPr>
          <w:rFonts w:ascii="Arial" w:hAnsi="Arial" w:cs="Arial"/>
          <w:szCs w:val="24"/>
        </w:rPr>
      </w:pPr>
    </w:p>
    <w:p w14:paraId="707C470E" w14:textId="77777777" w:rsidR="00B03DA0" w:rsidRDefault="00B03DA0" w:rsidP="0025104F">
      <w:pPr>
        <w:widowControl/>
        <w:rPr>
          <w:rFonts w:ascii="Arial" w:hAnsi="Arial" w:cs="Arial"/>
          <w:szCs w:val="24"/>
        </w:rPr>
      </w:pPr>
    </w:p>
    <w:p w14:paraId="6ABEDEE4" w14:textId="77777777" w:rsidR="00B03DA0" w:rsidRDefault="00B03DA0" w:rsidP="0025104F">
      <w:pPr>
        <w:widowControl/>
        <w:rPr>
          <w:rFonts w:ascii="Arial" w:hAnsi="Arial" w:cs="Arial"/>
          <w:szCs w:val="24"/>
        </w:rPr>
      </w:pPr>
    </w:p>
    <w:p w14:paraId="6EF5AB41" w14:textId="77777777" w:rsidR="00B03DA0" w:rsidRPr="00445F0D" w:rsidRDefault="00B03DA0" w:rsidP="00445F0D">
      <w:pPr>
        <w:rPr>
          <w:rFonts w:ascii="Arial" w:hAnsi="Arial" w:cs="Arial"/>
          <w:noProof/>
          <w:sz w:val="22"/>
          <w:szCs w:val="22"/>
        </w:rPr>
      </w:pPr>
      <w:r w:rsidRPr="00445F0D">
        <w:rPr>
          <w:rFonts w:ascii="Arial" w:hAnsi="Arial" w:cs="Arial"/>
          <w:noProof/>
          <w:sz w:val="22"/>
          <w:szCs w:val="22"/>
        </w:rPr>
        <w:t>Exhibit A</w:t>
      </w:r>
      <w:r w:rsidRPr="00445F0D">
        <w:rPr>
          <w:rFonts w:ascii="Arial" w:hAnsi="Arial" w:cs="Arial"/>
          <w:noProof/>
          <w:sz w:val="22"/>
          <w:szCs w:val="22"/>
        </w:rPr>
        <w:tab/>
        <w:t>Agreement for Professional Services</w:t>
      </w:r>
    </w:p>
    <w:p w14:paraId="61B7DB51" w14:textId="77777777" w:rsidR="00B03DA0" w:rsidRPr="00445F0D" w:rsidRDefault="00B03DA0" w:rsidP="00445F0D">
      <w:pPr>
        <w:widowControl/>
        <w:ind w:firstLine="720"/>
        <w:outlineLvl w:val="0"/>
        <w:rPr>
          <w:rFonts w:ascii="Arial" w:hAnsi="Arial" w:cs="Arial"/>
          <w:bCs/>
          <w:noProof/>
          <w:sz w:val="24"/>
          <w:szCs w:val="24"/>
        </w:rPr>
      </w:pPr>
    </w:p>
    <w:p w14:paraId="65659242" w14:textId="77777777" w:rsidR="00B03DA0" w:rsidRPr="00445F0D" w:rsidRDefault="00B03DA0" w:rsidP="00445F0D">
      <w:pPr>
        <w:rPr>
          <w:rFonts w:ascii="Arial" w:hAnsi="Arial" w:cs="Arial"/>
          <w:noProof/>
          <w:sz w:val="22"/>
          <w:szCs w:val="22"/>
        </w:rPr>
      </w:pPr>
      <w:r w:rsidRPr="00445F0D">
        <w:rPr>
          <w:rFonts w:ascii="Arial" w:hAnsi="Arial" w:cs="Arial"/>
          <w:noProof/>
          <w:sz w:val="22"/>
          <w:szCs w:val="22"/>
        </w:rPr>
        <w:t>Exhibit B</w:t>
      </w:r>
      <w:r w:rsidRPr="00445F0D">
        <w:rPr>
          <w:rFonts w:ascii="Arial" w:hAnsi="Arial" w:cs="Arial"/>
          <w:noProof/>
          <w:sz w:val="22"/>
          <w:szCs w:val="22"/>
        </w:rPr>
        <w:tab/>
        <w:t>Notice to Proceed</w:t>
      </w:r>
    </w:p>
    <w:p w14:paraId="04A8D408" w14:textId="77777777" w:rsidR="00B03DA0" w:rsidRPr="00445F0D" w:rsidRDefault="00B03DA0" w:rsidP="00445F0D">
      <w:pPr>
        <w:widowControl/>
        <w:tabs>
          <w:tab w:val="left" w:pos="720"/>
          <w:tab w:val="left" w:pos="1440"/>
          <w:tab w:val="right" w:leader="dot" w:pos="9360"/>
        </w:tabs>
        <w:ind w:firstLine="720"/>
        <w:outlineLvl w:val="0"/>
        <w:rPr>
          <w:rFonts w:ascii="Arial" w:hAnsi="Arial" w:cs="Arial"/>
          <w:bCs/>
          <w:noProof/>
          <w:sz w:val="24"/>
          <w:szCs w:val="24"/>
        </w:rPr>
      </w:pPr>
    </w:p>
    <w:p w14:paraId="7AA32925" w14:textId="77777777" w:rsidR="006B2670" w:rsidRPr="00445F0D" w:rsidRDefault="006B2670" w:rsidP="00445F0D">
      <w:pPr>
        <w:widowControl/>
        <w:tabs>
          <w:tab w:val="left" w:pos="720"/>
          <w:tab w:val="left" w:pos="1440"/>
          <w:tab w:val="left" w:pos="2160"/>
          <w:tab w:val="right" w:leader="dot" w:pos="9360"/>
        </w:tabs>
        <w:outlineLvl w:val="0"/>
        <w:rPr>
          <w:rFonts w:ascii="Arial" w:hAnsi="Arial" w:cs="Arial"/>
          <w:bCs/>
          <w:noProof/>
          <w:sz w:val="24"/>
          <w:szCs w:val="24"/>
        </w:rPr>
      </w:pPr>
    </w:p>
    <w:p w14:paraId="098DA88D" w14:textId="71D6C7F0" w:rsidR="006B2670" w:rsidRPr="00445F0D" w:rsidRDefault="006B2670" w:rsidP="00445F0D">
      <w:pPr>
        <w:rPr>
          <w:rFonts w:ascii="Arial" w:hAnsi="Arial" w:cs="Arial"/>
          <w:noProof/>
          <w:sz w:val="22"/>
          <w:szCs w:val="22"/>
        </w:rPr>
      </w:pPr>
      <w:r w:rsidRPr="00445F0D">
        <w:rPr>
          <w:rFonts w:ascii="Arial" w:hAnsi="Arial" w:cs="Arial"/>
          <w:noProof/>
          <w:sz w:val="22"/>
          <w:szCs w:val="22"/>
        </w:rPr>
        <w:tab/>
      </w:r>
    </w:p>
    <w:p w14:paraId="1A87E71E" w14:textId="77777777" w:rsidR="006B2670" w:rsidRPr="00445F0D" w:rsidRDefault="006B2670" w:rsidP="0025104F">
      <w:pPr>
        <w:widowControl/>
        <w:tabs>
          <w:tab w:val="left" w:pos="720"/>
          <w:tab w:val="left" w:pos="1440"/>
          <w:tab w:val="left" w:pos="2160"/>
          <w:tab w:val="right" w:leader="dot" w:pos="9360"/>
        </w:tabs>
        <w:ind w:firstLine="720"/>
        <w:outlineLvl w:val="0"/>
        <w:rPr>
          <w:rFonts w:ascii="Arial" w:hAnsi="Arial" w:cs="Arial"/>
          <w:bCs/>
          <w:noProof/>
          <w:sz w:val="24"/>
          <w:szCs w:val="24"/>
        </w:rPr>
      </w:pPr>
    </w:p>
    <w:p w14:paraId="6ABA1EB8" w14:textId="77777777" w:rsidR="009E6FFE" w:rsidRPr="00445F0D" w:rsidRDefault="009E6FFE" w:rsidP="0025104F">
      <w:pPr>
        <w:widowControl/>
        <w:tabs>
          <w:tab w:val="left" w:pos="720"/>
          <w:tab w:val="left" w:pos="1440"/>
          <w:tab w:val="left" w:pos="2160"/>
          <w:tab w:val="right" w:leader="dot" w:pos="9360"/>
        </w:tabs>
        <w:ind w:firstLine="720"/>
        <w:outlineLvl w:val="0"/>
        <w:rPr>
          <w:rFonts w:ascii="Arial" w:hAnsi="Arial" w:cs="Arial"/>
          <w:bCs/>
          <w:noProof/>
          <w:sz w:val="24"/>
          <w:szCs w:val="24"/>
        </w:rPr>
      </w:pPr>
    </w:p>
    <w:p w14:paraId="01397B39" w14:textId="77777777" w:rsidR="00B03DA0" w:rsidRPr="00445F0D" w:rsidRDefault="00B03DA0" w:rsidP="0025104F">
      <w:pPr>
        <w:widowControl/>
        <w:tabs>
          <w:tab w:val="left" w:pos="720"/>
          <w:tab w:val="left" w:pos="1440"/>
          <w:tab w:val="right" w:leader="dot" w:pos="9360"/>
        </w:tabs>
        <w:ind w:firstLine="720"/>
        <w:outlineLvl w:val="0"/>
        <w:rPr>
          <w:rFonts w:ascii="Arial" w:hAnsi="Arial" w:cs="Arial"/>
          <w:bCs/>
          <w:noProof/>
          <w:sz w:val="24"/>
          <w:szCs w:val="24"/>
        </w:rPr>
      </w:pPr>
    </w:p>
    <w:p w14:paraId="1538EF49" w14:textId="77777777" w:rsidR="00B03DA0" w:rsidRPr="00445F0D" w:rsidRDefault="00B03DA0" w:rsidP="0025104F">
      <w:pPr>
        <w:widowControl/>
        <w:tabs>
          <w:tab w:val="left" w:pos="720"/>
          <w:tab w:val="left" w:pos="1440"/>
          <w:tab w:val="left" w:pos="2160"/>
          <w:tab w:val="right" w:leader="dot" w:pos="9360"/>
        </w:tabs>
        <w:ind w:firstLine="720"/>
        <w:outlineLvl w:val="0"/>
        <w:rPr>
          <w:rFonts w:ascii="Arial" w:hAnsi="Arial" w:cs="Arial"/>
          <w:bCs/>
          <w:noProof/>
          <w:sz w:val="28"/>
          <w:szCs w:val="28"/>
        </w:rPr>
      </w:pPr>
    </w:p>
    <w:p w14:paraId="44407220" w14:textId="77777777" w:rsidR="00DD126F" w:rsidRPr="00445F0D" w:rsidRDefault="00DD126F" w:rsidP="0025104F">
      <w:pPr>
        <w:widowControl/>
        <w:rPr>
          <w:rFonts w:ascii="Arial" w:hAnsi="Arial" w:cs="Arial"/>
          <w:sz w:val="22"/>
          <w:szCs w:val="28"/>
        </w:rPr>
      </w:pPr>
    </w:p>
    <w:p w14:paraId="77671A37" w14:textId="77777777" w:rsidR="004E7ECE" w:rsidRDefault="004E7ECE" w:rsidP="0025104F">
      <w:pPr>
        <w:rPr>
          <w:rFonts w:ascii="Arial" w:hAnsi="Arial" w:cs="Arial"/>
          <w:szCs w:val="24"/>
        </w:rPr>
        <w:sectPr w:rsidR="004E7ECE" w:rsidSect="00891A1F">
          <w:headerReference w:type="default" r:id="rId11"/>
          <w:footerReference w:type="even" r:id="rId12"/>
          <w:footerReference w:type="default" r:id="rId13"/>
          <w:footnotePr>
            <w:numRestart w:val="eachSect"/>
          </w:footnotePr>
          <w:endnotePr>
            <w:numFmt w:val="decimal"/>
          </w:endnotePr>
          <w:type w:val="continuous"/>
          <w:pgSz w:w="12240" w:h="15840"/>
          <w:pgMar w:top="1440" w:right="1440" w:bottom="1440" w:left="1440" w:header="720" w:footer="720" w:gutter="0"/>
          <w:cols w:space="720"/>
        </w:sectPr>
      </w:pPr>
    </w:p>
    <w:p w14:paraId="205BB184" w14:textId="1C0AE849" w:rsidR="00445F0D" w:rsidRPr="00445F0D" w:rsidRDefault="00445F0D" w:rsidP="00445F0D">
      <w:pPr>
        <w:pStyle w:val="Heading1"/>
      </w:pPr>
      <w:bookmarkStart w:id="31" w:name="Agreement"/>
      <w:bookmarkStart w:id="32" w:name="_Toc46214941"/>
      <w:bookmarkEnd w:id="31"/>
      <w:r w:rsidRPr="00445F0D">
        <w:lastRenderedPageBreak/>
        <w:t>Exhibit A</w:t>
      </w:r>
      <w:bookmarkEnd w:id="32"/>
    </w:p>
    <w:p w14:paraId="329AC2EF" w14:textId="77777777" w:rsidR="001C2BF4" w:rsidRPr="00D6013F" w:rsidRDefault="001C2BF4" w:rsidP="001C2BF4">
      <w:pPr>
        <w:jc w:val="center"/>
        <w:rPr>
          <w:rFonts w:ascii="Garamond" w:hAnsi="Garamond"/>
          <w:b/>
          <w:sz w:val="28"/>
        </w:rPr>
      </w:pPr>
      <w:r w:rsidRPr="00D6013F">
        <w:rPr>
          <w:rFonts w:ascii="Garamond" w:hAnsi="Garamond"/>
          <w:b/>
          <w:sz w:val="28"/>
        </w:rPr>
        <w:t>City of Evans, Colorado</w:t>
      </w:r>
    </w:p>
    <w:p w14:paraId="763507D0" w14:textId="77777777" w:rsidR="001C2BF4" w:rsidRDefault="001C2BF4" w:rsidP="001C2BF4">
      <w:pPr>
        <w:jc w:val="center"/>
        <w:rPr>
          <w:rFonts w:ascii="Garamond" w:hAnsi="Garamond"/>
          <w:b/>
          <w:u w:val="single"/>
        </w:rPr>
      </w:pPr>
      <w:r>
        <w:rPr>
          <w:rFonts w:ascii="Garamond" w:hAnsi="Garamond"/>
          <w:b/>
          <w:u w:val="single"/>
        </w:rPr>
        <w:t xml:space="preserve">SERVICE </w:t>
      </w:r>
      <w:r w:rsidRPr="00FD2E5C">
        <w:rPr>
          <w:rFonts w:ascii="Garamond" w:hAnsi="Garamond"/>
          <w:b/>
          <w:u w:val="single"/>
        </w:rPr>
        <w:t xml:space="preserve">AGREEMENT </w:t>
      </w:r>
    </w:p>
    <w:p w14:paraId="6B79B138" w14:textId="77777777" w:rsidR="001C2BF4" w:rsidRDefault="001C2BF4" w:rsidP="001C2BF4">
      <w:pPr>
        <w:jc w:val="center"/>
        <w:rPr>
          <w:rFonts w:ascii="Garamond" w:hAnsi="Garamond"/>
          <w:b/>
          <w:u w:val="single"/>
        </w:rPr>
      </w:pPr>
      <w:r w:rsidRPr="00FD2E5C">
        <w:rPr>
          <w:rFonts w:ascii="Garamond" w:hAnsi="Garamond"/>
          <w:b/>
          <w:u w:val="single"/>
        </w:rPr>
        <w:t>FOR PROFESSIONAL SERVICES</w:t>
      </w:r>
      <w:r>
        <w:rPr>
          <w:rFonts w:ascii="Garamond" w:hAnsi="Garamond"/>
          <w:b/>
          <w:u w:val="single"/>
        </w:rPr>
        <w:t xml:space="preserve"> BY </w:t>
      </w:r>
    </w:p>
    <w:p w14:paraId="36909885" w14:textId="77777777" w:rsidR="001C2BF4" w:rsidRPr="0028377F" w:rsidRDefault="001C2BF4" w:rsidP="001C2BF4">
      <w:pPr>
        <w:jc w:val="center"/>
        <w:rPr>
          <w:rFonts w:ascii="Garamond" w:hAnsi="Garamond"/>
          <w:b/>
          <w:u w:val="single"/>
        </w:rPr>
      </w:pPr>
      <w:r>
        <w:rPr>
          <w:rFonts w:ascii="Garamond" w:hAnsi="Garamond"/>
          <w:b/>
          <w:u w:val="single"/>
        </w:rPr>
        <w:t>INDEPENDENT CONTRACTOR</w:t>
      </w:r>
    </w:p>
    <w:p w14:paraId="643804CD" w14:textId="77777777" w:rsidR="001C2BF4" w:rsidRDefault="001C2BF4" w:rsidP="001C2BF4">
      <w:pPr>
        <w:ind w:firstLine="741"/>
        <w:jc w:val="both"/>
        <w:rPr>
          <w:rFonts w:ascii="Garamond" w:hAnsi="Garamond"/>
        </w:rPr>
      </w:pPr>
    </w:p>
    <w:p w14:paraId="541D082F" w14:textId="77777777" w:rsidR="001C2BF4" w:rsidRPr="00FD2E5C" w:rsidRDefault="001C2BF4" w:rsidP="001C2BF4">
      <w:pPr>
        <w:ind w:firstLine="741"/>
        <w:jc w:val="both"/>
        <w:rPr>
          <w:rFonts w:ascii="Garamond" w:hAnsi="Garamond"/>
        </w:rPr>
      </w:pPr>
      <w:r w:rsidRPr="00FD2E5C">
        <w:rPr>
          <w:rFonts w:ascii="Garamond" w:hAnsi="Garamond"/>
        </w:rPr>
        <w:t xml:space="preserve">THIS AGREEMENT is made and entered into this </w:t>
      </w:r>
      <w:r>
        <w:rPr>
          <w:rFonts w:ascii="Garamond" w:hAnsi="Garamond"/>
          <w:u w:val="single"/>
        </w:rPr>
        <w:t xml:space="preserve"> </w:t>
      </w:r>
      <w:r w:rsidRPr="00274D98">
        <w:rPr>
          <w:rFonts w:ascii="Garamond" w:hAnsi="Garamond"/>
          <w:b/>
          <w:bCs/>
          <w:u w:val="single"/>
        </w:rPr>
        <w:t xml:space="preserve"> </w:t>
      </w:r>
      <w:r w:rsidRPr="00443571">
        <w:rPr>
          <w:rFonts w:ascii="Garamond" w:hAnsi="Garamond"/>
          <w:b/>
          <w:bCs/>
          <w:highlight w:val="yellow"/>
          <w:u w:val="single"/>
        </w:rPr>
        <w:t xml:space="preserve">FILL </w:t>
      </w:r>
      <w:proofErr w:type="spellStart"/>
      <w:r w:rsidRPr="00443571">
        <w:rPr>
          <w:rFonts w:ascii="Garamond" w:hAnsi="Garamond"/>
          <w:b/>
          <w:bCs/>
          <w:highlight w:val="yellow"/>
          <w:u w:val="single"/>
        </w:rPr>
        <w:t>IN</w:t>
      </w:r>
      <w:r>
        <w:rPr>
          <w:rFonts w:ascii="Garamond" w:hAnsi="Garamond"/>
          <w:b/>
          <w:bCs/>
          <w:u w:val="single"/>
        </w:rPr>
        <w:t>______day</w:t>
      </w:r>
      <w:proofErr w:type="spellEnd"/>
      <w:r>
        <w:rPr>
          <w:rFonts w:ascii="Garamond" w:hAnsi="Garamond"/>
          <w:b/>
          <w:bCs/>
          <w:u w:val="single"/>
        </w:rPr>
        <w:t xml:space="preserve"> </w:t>
      </w:r>
      <w:proofErr w:type="spellStart"/>
      <w:r>
        <w:rPr>
          <w:rFonts w:ascii="Garamond" w:hAnsi="Garamond"/>
          <w:b/>
          <w:bCs/>
          <w:u w:val="single"/>
        </w:rPr>
        <w:t>of_</w:t>
      </w:r>
      <w:r w:rsidRPr="00443571">
        <w:rPr>
          <w:rFonts w:ascii="Garamond" w:hAnsi="Garamond"/>
          <w:b/>
          <w:bCs/>
          <w:highlight w:val="yellow"/>
          <w:u w:val="single"/>
        </w:rPr>
        <w:t>FILL</w:t>
      </w:r>
      <w:proofErr w:type="spellEnd"/>
      <w:r w:rsidRPr="00443571">
        <w:rPr>
          <w:rFonts w:ascii="Garamond" w:hAnsi="Garamond"/>
          <w:b/>
          <w:bCs/>
          <w:highlight w:val="yellow"/>
          <w:u w:val="single"/>
        </w:rPr>
        <w:t xml:space="preserve"> IN</w:t>
      </w:r>
      <w:r>
        <w:rPr>
          <w:rFonts w:ascii="Garamond" w:hAnsi="Garamond"/>
          <w:b/>
          <w:bCs/>
          <w:u w:val="single"/>
        </w:rPr>
        <w:t>__,   __</w:t>
      </w:r>
      <w:r w:rsidRPr="00274D98">
        <w:rPr>
          <w:rFonts w:ascii="Garamond" w:hAnsi="Garamond"/>
          <w:u w:val="single"/>
        </w:rPr>
        <w:t xml:space="preserve"> </w:t>
      </w:r>
      <w:r w:rsidRPr="00FD2E5C">
        <w:rPr>
          <w:rFonts w:ascii="Garamond" w:hAnsi="Garamond"/>
        </w:rPr>
        <w:t xml:space="preserve">by and between the City of Evans, State of Colorado (hereinafter referred to as the "City"), and </w:t>
      </w:r>
      <w:r>
        <w:rPr>
          <w:rFonts w:ascii="Garamond" w:hAnsi="Garamond"/>
        </w:rPr>
        <w:t>___</w:t>
      </w:r>
      <w:r w:rsidRPr="00443571">
        <w:rPr>
          <w:rFonts w:ascii="Garamond" w:hAnsi="Garamond"/>
          <w:highlight w:val="yellow"/>
          <w:u w:val="single"/>
        </w:rPr>
        <w:t>FILL IN</w:t>
      </w:r>
      <w:r>
        <w:rPr>
          <w:rFonts w:ascii="Garamond" w:hAnsi="Garamond"/>
        </w:rPr>
        <w:t xml:space="preserve">__ </w:t>
      </w:r>
      <w:r w:rsidRPr="00FD2E5C">
        <w:rPr>
          <w:rFonts w:ascii="Garamond" w:hAnsi="Garamond"/>
        </w:rPr>
        <w:t>(hereinafter referred to as "Consultant").</w:t>
      </w:r>
    </w:p>
    <w:p w14:paraId="78CFD980" w14:textId="77777777" w:rsidR="001C2BF4" w:rsidRDefault="001C2BF4" w:rsidP="001C2BF4">
      <w:pPr>
        <w:jc w:val="center"/>
        <w:rPr>
          <w:rFonts w:ascii="Garamond" w:hAnsi="Garamond"/>
          <w:b/>
          <w:u w:val="single"/>
        </w:rPr>
      </w:pPr>
    </w:p>
    <w:p w14:paraId="58D7E8F4" w14:textId="77777777" w:rsidR="001C2BF4" w:rsidRPr="00FD2E5C" w:rsidRDefault="001C2BF4" w:rsidP="001C2BF4">
      <w:pPr>
        <w:jc w:val="center"/>
        <w:rPr>
          <w:rFonts w:ascii="Garamond" w:hAnsi="Garamond"/>
        </w:rPr>
      </w:pPr>
      <w:r w:rsidRPr="00FD2E5C">
        <w:rPr>
          <w:rFonts w:ascii="Garamond" w:hAnsi="Garamond"/>
          <w:b/>
          <w:u w:val="single"/>
        </w:rPr>
        <w:t>RECITALS</w:t>
      </w:r>
      <w:r w:rsidRPr="00FD2E5C">
        <w:rPr>
          <w:rFonts w:ascii="Garamond" w:hAnsi="Garamond"/>
        </w:rPr>
        <w:t>:</w:t>
      </w:r>
    </w:p>
    <w:p w14:paraId="6E10B061" w14:textId="77777777" w:rsidR="001C2BF4" w:rsidRDefault="001C2BF4" w:rsidP="001C2BF4">
      <w:pPr>
        <w:ind w:firstLine="741"/>
        <w:jc w:val="both"/>
        <w:rPr>
          <w:rFonts w:ascii="Garamond" w:hAnsi="Garamond"/>
        </w:rPr>
      </w:pPr>
    </w:p>
    <w:p w14:paraId="114B6DFB" w14:textId="7805B9C7" w:rsidR="001C2BF4" w:rsidRPr="00FD2E5C" w:rsidRDefault="001C2BF4" w:rsidP="001C2BF4">
      <w:pPr>
        <w:ind w:firstLine="741"/>
        <w:jc w:val="both"/>
        <w:rPr>
          <w:rFonts w:ascii="Garamond" w:hAnsi="Garamond"/>
        </w:rPr>
      </w:pPr>
      <w:r w:rsidRPr="00FD2E5C">
        <w:rPr>
          <w:rFonts w:ascii="Garamond" w:hAnsi="Garamond"/>
        </w:rPr>
        <w:fldChar w:fldCharType="begin"/>
      </w:r>
      <w:r w:rsidRPr="00FD2E5C">
        <w:rPr>
          <w:rFonts w:ascii="Garamond" w:hAnsi="Garamond"/>
        </w:rPr>
        <w:instrText>SEQ 1_1 \* ALPHABETIC \r 1</w:instrText>
      </w:r>
      <w:r w:rsidRPr="00FD2E5C">
        <w:rPr>
          <w:rFonts w:ascii="Garamond" w:hAnsi="Garamond"/>
        </w:rPr>
        <w:fldChar w:fldCharType="separate"/>
      </w:r>
      <w:r w:rsidR="009D4F39">
        <w:rPr>
          <w:rFonts w:ascii="Garamond" w:hAnsi="Garamond"/>
          <w:noProof/>
        </w:rPr>
        <w:t>A</w:t>
      </w:r>
      <w:r w:rsidRPr="00FD2E5C">
        <w:rPr>
          <w:rFonts w:ascii="Garamond" w:hAnsi="Garamond"/>
        </w:rPr>
        <w:fldChar w:fldCharType="end"/>
      </w:r>
      <w:r w:rsidRPr="00FD2E5C">
        <w:rPr>
          <w:rFonts w:ascii="Garamond" w:hAnsi="Garamond"/>
        </w:rPr>
        <w:t>.</w:t>
      </w:r>
      <w:r w:rsidRPr="00FD2E5C">
        <w:rPr>
          <w:rFonts w:ascii="Garamond" w:hAnsi="Garamond"/>
        </w:rPr>
        <w:tab/>
      </w:r>
      <w:r w:rsidRPr="009C2265">
        <w:rPr>
          <w:rFonts w:ascii="Garamond" w:hAnsi="Garamond"/>
        </w:rPr>
        <w:t xml:space="preserve">The City requires professional services for the </w:t>
      </w:r>
      <w:r>
        <w:rPr>
          <w:rFonts w:ascii="Garamond" w:hAnsi="Garamond"/>
          <w:b/>
          <w:bCs/>
          <w:u w:val="single"/>
        </w:rPr>
        <w:t>___</w:t>
      </w:r>
      <w:r w:rsidR="007B2773">
        <w:rPr>
          <w:rFonts w:ascii="Garamond" w:hAnsi="Garamond"/>
          <w:b/>
          <w:bCs/>
          <w:u w:val="single"/>
        </w:rPr>
        <w:t>PROFESSIONAL AUDITING SERVICES</w:t>
      </w:r>
      <w:r>
        <w:rPr>
          <w:rFonts w:ascii="Garamond" w:hAnsi="Garamond"/>
          <w:b/>
          <w:bCs/>
          <w:u w:val="single"/>
        </w:rPr>
        <w:t>___</w:t>
      </w:r>
      <w:r w:rsidRPr="00D511B5">
        <w:rPr>
          <w:rFonts w:ascii="Garamond" w:hAnsi="Garamond"/>
          <w:b/>
          <w:bCs/>
          <w:u w:val="single"/>
        </w:rPr>
        <w:t xml:space="preserve"> </w:t>
      </w:r>
      <w:r w:rsidRPr="00D511B5">
        <w:rPr>
          <w:rFonts w:ascii="Garamond" w:hAnsi="Garamond"/>
        </w:rPr>
        <w:t>hereinafter referred to as “Project”).</w:t>
      </w:r>
    </w:p>
    <w:p w14:paraId="15C6E9AA" w14:textId="77777777" w:rsidR="001C2BF4" w:rsidRDefault="001C2BF4" w:rsidP="001C2BF4">
      <w:pPr>
        <w:ind w:firstLine="741"/>
        <w:jc w:val="both"/>
        <w:rPr>
          <w:rFonts w:ascii="Garamond" w:hAnsi="Garamond"/>
        </w:rPr>
      </w:pPr>
    </w:p>
    <w:p w14:paraId="0AFECA12" w14:textId="579DCC15" w:rsidR="001C2BF4" w:rsidRPr="00FD2E5C" w:rsidRDefault="001C2BF4" w:rsidP="001C2BF4">
      <w:pPr>
        <w:ind w:firstLine="741"/>
        <w:jc w:val="both"/>
        <w:rPr>
          <w:rFonts w:ascii="Garamond" w:hAnsi="Garamond"/>
        </w:rPr>
      </w:pPr>
      <w:r w:rsidRPr="00FD2E5C">
        <w:rPr>
          <w:rFonts w:ascii="Garamond" w:hAnsi="Garamond"/>
        </w:rPr>
        <w:fldChar w:fldCharType="begin"/>
      </w:r>
      <w:r w:rsidRPr="00FD2E5C">
        <w:rPr>
          <w:rFonts w:ascii="Garamond" w:hAnsi="Garamond"/>
        </w:rPr>
        <w:instrText>SEQ 1_1 \* ALPHABETIC \n</w:instrText>
      </w:r>
      <w:r w:rsidRPr="00FD2E5C">
        <w:rPr>
          <w:rFonts w:ascii="Garamond" w:hAnsi="Garamond"/>
        </w:rPr>
        <w:fldChar w:fldCharType="separate"/>
      </w:r>
      <w:r w:rsidR="009D4F39">
        <w:rPr>
          <w:rFonts w:ascii="Garamond" w:hAnsi="Garamond"/>
          <w:noProof/>
        </w:rPr>
        <w:t>B</w:t>
      </w:r>
      <w:r w:rsidRPr="00FD2E5C">
        <w:rPr>
          <w:rFonts w:ascii="Garamond" w:hAnsi="Garamond"/>
        </w:rPr>
        <w:fldChar w:fldCharType="end"/>
      </w:r>
      <w:r w:rsidRPr="00FD2E5C">
        <w:rPr>
          <w:rFonts w:ascii="Garamond" w:hAnsi="Garamond"/>
        </w:rPr>
        <w:t>.</w:t>
      </w:r>
      <w:r w:rsidRPr="00FD2E5C">
        <w:rPr>
          <w:rFonts w:ascii="Garamond" w:hAnsi="Garamond"/>
        </w:rPr>
        <w:tab/>
        <w:t>Consultant has held itself out to the City as having the requisite expertise and experience to perform the required services for the Project.</w:t>
      </w:r>
    </w:p>
    <w:p w14:paraId="6B9AC790" w14:textId="77777777" w:rsidR="001C2BF4" w:rsidRDefault="001C2BF4" w:rsidP="001C2BF4">
      <w:pPr>
        <w:ind w:firstLine="741"/>
        <w:jc w:val="both"/>
        <w:rPr>
          <w:rFonts w:ascii="Garamond" w:hAnsi="Garamond"/>
        </w:rPr>
      </w:pPr>
    </w:p>
    <w:p w14:paraId="2BE6D3E7" w14:textId="77777777" w:rsidR="001C2BF4" w:rsidRPr="00FD2E5C" w:rsidRDefault="001C2BF4" w:rsidP="001C2BF4">
      <w:pPr>
        <w:ind w:firstLine="741"/>
        <w:jc w:val="both"/>
        <w:rPr>
          <w:rFonts w:ascii="Garamond" w:hAnsi="Garamond"/>
        </w:rPr>
      </w:pPr>
      <w:r w:rsidRPr="00FD2E5C">
        <w:rPr>
          <w:rFonts w:ascii="Garamond" w:hAnsi="Garamond"/>
        </w:rPr>
        <w:t>NOW, THEREFORE, it is hereby agreed, for the consideration hereinafter set forth, that Consultant shall provide to the City professional consulting services for the Project.</w:t>
      </w:r>
    </w:p>
    <w:p w14:paraId="515C10AB" w14:textId="77777777" w:rsidR="001C2BF4" w:rsidRDefault="001C2BF4" w:rsidP="001C2BF4">
      <w:pPr>
        <w:jc w:val="center"/>
        <w:rPr>
          <w:rFonts w:ascii="Garamond" w:hAnsi="Garamond"/>
          <w:b/>
        </w:rPr>
      </w:pPr>
    </w:p>
    <w:p w14:paraId="53F86276" w14:textId="77777777" w:rsidR="001C2BF4" w:rsidRPr="00FD2E5C" w:rsidRDefault="001C2BF4" w:rsidP="001C2BF4">
      <w:pPr>
        <w:jc w:val="center"/>
        <w:rPr>
          <w:rFonts w:ascii="Garamond" w:hAnsi="Garamond"/>
          <w:b/>
          <w:u w:val="single"/>
        </w:rPr>
      </w:pPr>
      <w:r w:rsidRPr="00FD2E5C">
        <w:rPr>
          <w:rFonts w:ascii="Garamond" w:hAnsi="Garamond"/>
          <w:b/>
        </w:rPr>
        <w:t xml:space="preserve">I.  </w:t>
      </w:r>
      <w:r w:rsidRPr="00FD2E5C">
        <w:rPr>
          <w:rFonts w:ascii="Garamond" w:hAnsi="Garamond"/>
          <w:b/>
          <w:u w:val="single"/>
        </w:rPr>
        <w:t>SCOPE OF SERVICES</w:t>
      </w:r>
    </w:p>
    <w:p w14:paraId="7AE629BF" w14:textId="77777777" w:rsidR="001C2BF4" w:rsidRDefault="001C2BF4" w:rsidP="001C2BF4">
      <w:pPr>
        <w:ind w:firstLine="741"/>
        <w:jc w:val="both"/>
        <w:rPr>
          <w:rFonts w:ascii="Garamond" w:hAnsi="Garamond"/>
        </w:rPr>
      </w:pPr>
    </w:p>
    <w:p w14:paraId="6ADC7F44" w14:textId="77777777" w:rsidR="001C2BF4" w:rsidRPr="00FD2E5C" w:rsidRDefault="001C2BF4" w:rsidP="001C2BF4">
      <w:pPr>
        <w:jc w:val="both"/>
        <w:rPr>
          <w:rFonts w:ascii="Garamond" w:hAnsi="Garamond"/>
        </w:rPr>
      </w:pPr>
      <w:r w:rsidRPr="00FD2E5C">
        <w:rPr>
          <w:rFonts w:ascii="Garamond" w:hAnsi="Garamond"/>
        </w:rPr>
        <w:t xml:space="preserve">Consultant shall furnish all labor and materials to perform the services required for the complete and prompt execution and performance of all duties, obligations and responsibilities for the Project, which are described or reasonably implied from </w:t>
      </w:r>
      <w:r w:rsidRPr="00225D59">
        <w:rPr>
          <w:rFonts w:ascii="Garamond" w:hAnsi="Garamond"/>
          <w:b/>
        </w:rPr>
        <w:t>Exhibit </w:t>
      </w:r>
      <w:r w:rsidRPr="008601AD">
        <w:rPr>
          <w:rFonts w:ascii="Garamond" w:hAnsi="Garamond"/>
          <w:b/>
        </w:rPr>
        <w:t>A</w:t>
      </w:r>
      <w:r w:rsidRPr="008601AD">
        <w:rPr>
          <w:rFonts w:ascii="Garamond" w:hAnsi="Garamond"/>
        </w:rPr>
        <w:t>,</w:t>
      </w:r>
      <w:r w:rsidRPr="00FD2E5C">
        <w:rPr>
          <w:rFonts w:ascii="Garamond" w:hAnsi="Garamond"/>
        </w:rPr>
        <w:t xml:space="preserve"> which is attached hereto and incorporated herein by this reference.</w:t>
      </w:r>
    </w:p>
    <w:p w14:paraId="280B4FB6" w14:textId="77777777" w:rsidR="001C2BF4" w:rsidRDefault="001C2BF4" w:rsidP="001C2BF4">
      <w:pPr>
        <w:jc w:val="center"/>
        <w:rPr>
          <w:rFonts w:ascii="Garamond" w:hAnsi="Garamond"/>
          <w:b/>
        </w:rPr>
      </w:pPr>
    </w:p>
    <w:p w14:paraId="54FDC445" w14:textId="77777777" w:rsidR="001C2BF4" w:rsidRPr="00FD2E5C" w:rsidRDefault="001C2BF4" w:rsidP="001C2BF4">
      <w:pPr>
        <w:jc w:val="center"/>
        <w:rPr>
          <w:rFonts w:ascii="Garamond" w:hAnsi="Garamond"/>
        </w:rPr>
      </w:pPr>
      <w:r w:rsidRPr="00FD2E5C">
        <w:rPr>
          <w:rFonts w:ascii="Garamond" w:hAnsi="Garamond"/>
          <w:b/>
        </w:rPr>
        <w:t xml:space="preserve">II.  </w:t>
      </w:r>
      <w:r w:rsidRPr="00FD2E5C">
        <w:rPr>
          <w:rFonts w:ascii="Garamond" w:hAnsi="Garamond"/>
          <w:b/>
          <w:u w:val="single"/>
        </w:rPr>
        <w:t>THE CITY'S OBLIGATIONS/CONFIDENTIALITY</w:t>
      </w:r>
    </w:p>
    <w:p w14:paraId="265F6C07" w14:textId="77777777" w:rsidR="001C2BF4" w:rsidRDefault="001C2BF4" w:rsidP="001C2BF4">
      <w:pPr>
        <w:ind w:firstLine="741"/>
        <w:jc w:val="both"/>
        <w:rPr>
          <w:rFonts w:ascii="Garamond" w:hAnsi="Garamond"/>
        </w:rPr>
      </w:pPr>
    </w:p>
    <w:p w14:paraId="35BFFDAB" w14:textId="77777777" w:rsidR="001C2BF4" w:rsidRPr="00FD2E5C" w:rsidRDefault="001C2BF4" w:rsidP="001C2BF4">
      <w:pPr>
        <w:jc w:val="both"/>
        <w:rPr>
          <w:rFonts w:ascii="Garamond" w:hAnsi="Garamond"/>
        </w:rPr>
      </w:pPr>
      <w:r w:rsidRPr="00FD2E5C">
        <w:rPr>
          <w:rFonts w:ascii="Garamond" w:hAnsi="Garamond"/>
        </w:rPr>
        <w:t>The City shall provide Consultant with reports and such other data as may be available to the City and reasonably required by Consultant to perform hereunder.  No project information shall be disclosed by Consultant to third parties without prior written consent of the City or pursuant to a lawful court order directing such disclosure.  All documents provided by the City to Consultant shall be returned to the City.  Consultant is authorized by the City to retain copies of such data and materials at Consultant's expense.</w:t>
      </w:r>
    </w:p>
    <w:p w14:paraId="21735AA5" w14:textId="77777777" w:rsidR="001C2BF4" w:rsidRDefault="001C2BF4" w:rsidP="001C2BF4">
      <w:pPr>
        <w:jc w:val="center"/>
        <w:rPr>
          <w:rFonts w:ascii="Garamond" w:hAnsi="Garamond"/>
          <w:b/>
        </w:rPr>
      </w:pPr>
    </w:p>
    <w:p w14:paraId="61693764" w14:textId="77777777" w:rsidR="001C2BF4" w:rsidRPr="00FD2E5C" w:rsidRDefault="001C2BF4" w:rsidP="001C2BF4">
      <w:pPr>
        <w:jc w:val="center"/>
        <w:rPr>
          <w:rFonts w:ascii="Garamond" w:hAnsi="Garamond"/>
        </w:rPr>
      </w:pPr>
      <w:r w:rsidRPr="00FD2E5C">
        <w:rPr>
          <w:rFonts w:ascii="Garamond" w:hAnsi="Garamond"/>
          <w:b/>
        </w:rPr>
        <w:t xml:space="preserve">III.  </w:t>
      </w:r>
      <w:r w:rsidRPr="00FD2E5C">
        <w:rPr>
          <w:rFonts w:ascii="Garamond" w:hAnsi="Garamond"/>
          <w:b/>
          <w:u w:val="single"/>
        </w:rPr>
        <w:t>OWNERSHIP OF INSTRUMENTS OF SERVICE</w:t>
      </w:r>
    </w:p>
    <w:p w14:paraId="1C7EF429" w14:textId="77777777" w:rsidR="001C2BF4" w:rsidRDefault="001C2BF4" w:rsidP="001C2BF4">
      <w:pPr>
        <w:jc w:val="both"/>
        <w:rPr>
          <w:rFonts w:ascii="Garamond" w:hAnsi="Garamond"/>
        </w:rPr>
      </w:pPr>
      <w:r w:rsidRPr="00FD2E5C">
        <w:rPr>
          <w:rFonts w:ascii="Garamond" w:hAnsi="Garamond"/>
        </w:rPr>
        <w:t>The City acknowledges that the Consultant’s documents are an instrument of professional service.  Nevertheless, the documents prepared under this Agreement shall become the property of the City upon completion of the services.  Any reuse of the Consultant's docu</w:t>
      </w:r>
      <w:r>
        <w:rPr>
          <w:rFonts w:ascii="Garamond" w:hAnsi="Garamond"/>
        </w:rPr>
        <w:t>ments is at the City's own risk without liability to the consultant.</w:t>
      </w:r>
    </w:p>
    <w:p w14:paraId="0EFB8952" w14:textId="77777777" w:rsidR="007B2773" w:rsidRPr="00FD2E5C" w:rsidRDefault="007B2773" w:rsidP="001C2BF4">
      <w:pPr>
        <w:jc w:val="both"/>
        <w:rPr>
          <w:rFonts w:ascii="Garamond" w:hAnsi="Garamond"/>
        </w:rPr>
      </w:pPr>
    </w:p>
    <w:p w14:paraId="4D6993E6" w14:textId="77777777" w:rsidR="001C2BF4" w:rsidRPr="00FD2E5C" w:rsidRDefault="001C2BF4" w:rsidP="001C2BF4">
      <w:pPr>
        <w:jc w:val="center"/>
        <w:rPr>
          <w:rFonts w:ascii="Garamond" w:hAnsi="Garamond"/>
        </w:rPr>
      </w:pPr>
      <w:r>
        <w:rPr>
          <w:rFonts w:ascii="Garamond" w:hAnsi="Garamond"/>
          <w:b/>
        </w:rPr>
        <w:t>I</w:t>
      </w:r>
      <w:r w:rsidRPr="00FD2E5C">
        <w:rPr>
          <w:rFonts w:ascii="Garamond" w:hAnsi="Garamond"/>
          <w:b/>
        </w:rPr>
        <w:t xml:space="preserve">V.  </w:t>
      </w:r>
      <w:r w:rsidRPr="00FD2E5C">
        <w:rPr>
          <w:rFonts w:ascii="Garamond" w:hAnsi="Garamond"/>
          <w:b/>
          <w:u w:val="single"/>
        </w:rPr>
        <w:t>COMPENSATION</w:t>
      </w:r>
    </w:p>
    <w:p w14:paraId="665BB193" w14:textId="77777777" w:rsidR="001C2BF4" w:rsidRDefault="001C2BF4" w:rsidP="001C2BF4">
      <w:pPr>
        <w:ind w:firstLine="741"/>
        <w:jc w:val="both"/>
        <w:rPr>
          <w:rFonts w:ascii="Garamond" w:hAnsi="Garamond"/>
        </w:rPr>
      </w:pPr>
    </w:p>
    <w:p w14:paraId="66B83821" w14:textId="53496041" w:rsidR="001C2BF4" w:rsidRPr="00FD2E5C" w:rsidRDefault="001C2BF4" w:rsidP="001C2BF4">
      <w:pPr>
        <w:ind w:firstLine="741"/>
        <w:jc w:val="both"/>
        <w:rPr>
          <w:rFonts w:ascii="Garamond" w:hAnsi="Garamond"/>
        </w:rPr>
      </w:pPr>
      <w:r w:rsidRPr="00FD2E5C">
        <w:rPr>
          <w:rFonts w:ascii="Garamond" w:hAnsi="Garamond"/>
        </w:rPr>
        <w:fldChar w:fldCharType="begin"/>
      </w:r>
      <w:r w:rsidRPr="00FD2E5C">
        <w:rPr>
          <w:rFonts w:ascii="Garamond" w:hAnsi="Garamond"/>
        </w:rPr>
        <w:instrText>SEQ 1_1 \* ALPHABETIC \r 1</w:instrText>
      </w:r>
      <w:r w:rsidRPr="00FD2E5C">
        <w:rPr>
          <w:rFonts w:ascii="Garamond" w:hAnsi="Garamond"/>
        </w:rPr>
        <w:fldChar w:fldCharType="separate"/>
      </w:r>
      <w:r w:rsidR="009D4F39">
        <w:rPr>
          <w:rFonts w:ascii="Garamond" w:hAnsi="Garamond"/>
          <w:noProof/>
        </w:rPr>
        <w:t>A</w:t>
      </w:r>
      <w:r w:rsidRPr="00FD2E5C">
        <w:rPr>
          <w:rFonts w:ascii="Garamond" w:hAnsi="Garamond"/>
        </w:rPr>
        <w:fldChar w:fldCharType="end"/>
      </w:r>
      <w:r w:rsidRPr="00FD2E5C">
        <w:rPr>
          <w:rFonts w:ascii="Garamond" w:hAnsi="Garamond"/>
        </w:rPr>
        <w:t>.</w:t>
      </w:r>
      <w:r w:rsidRPr="00FD2E5C">
        <w:rPr>
          <w:rFonts w:ascii="Garamond" w:hAnsi="Garamond"/>
        </w:rPr>
        <w:tab/>
        <w:t>In consideration for the completion of the services specified herein by Consultant, the City shall pay Con</w:t>
      </w:r>
      <w:r>
        <w:rPr>
          <w:rFonts w:ascii="Garamond" w:hAnsi="Garamond"/>
        </w:rPr>
        <w:t xml:space="preserve">sultant on a time and materials basis in an amount not to exceed </w:t>
      </w:r>
      <w:r w:rsidRPr="002D6186">
        <w:rPr>
          <w:rFonts w:ascii="Garamond" w:hAnsi="Garamond"/>
          <w:b/>
          <w:bCs/>
          <w:u w:val="single"/>
        </w:rPr>
        <w:t>_</w:t>
      </w:r>
      <w:r>
        <w:rPr>
          <w:rFonts w:ascii="Garamond" w:hAnsi="Garamond"/>
          <w:b/>
          <w:bCs/>
          <w:u w:val="single"/>
        </w:rPr>
        <w:t>____</w:t>
      </w:r>
      <w:r w:rsidRPr="00443571">
        <w:rPr>
          <w:rFonts w:ascii="Garamond" w:hAnsi="Garamond"/>
          <w:b/>
          <w:bCs/>
          <w:highlight w:val="yellow"/>
          <w:u w:val="single"/>
        </w:rPr>
        <w:t>FILL IN WRITTEN AMOUNT HERE ($********).</w:t>
      </w:r>
      <w:r w:rsidRPr="00FD2E5C">
        <w:rPr>
          <w:rFonts w:ascii="Garamond" w:hAnsi="Garamond"/>
        </w:rPr>
        <w:t xml:space="preserve">  Payment shall be made in accordance with the schedule of charges in </w:t>
      </w:r>
      <w:r w:rsidRPr="00CC31BC">
        <w:rPr>
          <w:rFonts w:ascii="Garamond" w:hAnsi="Garamond"/>
          <w:b/>
        </w:rPr>
        <w:t>Exhibit </w:t>
      </w:r>
      <w:r>
        <w:rPr>
          <w:rFonts w:ascii="Garamond" w:hAnsi="Garamond"/>
          <w:b/>
        </w:rPr>
        <w:t>B</w:t>
      </w:r>
      <w:r w:rsidRPr="00FD2E5C">
        <w:rPr>
          <w:rFonts w:ascii="Garamond" w:hAnsi="Garamond"/>
        </w:rPr>
        <w:t>, which is attached hereto and incorporated herein by this reference.  Invoices will be itemized and include hourly breakdowns for all personnel and other charges. The maximum fee specified herein shall include all fees and expenses incurred by Consultant in performing all services hereunder.</w:t>
      </w:r>
    </w:p>
    <w:p w14:paraId="444E4120" w14:textId="77777777" w:rsidR="001C2BF4" w:rsidRDefault="001C2BF4" w:rsidP="001C2BF4">
      <w:pPr>
        <w:ind w:firstLine="741"/>
        <w:jc w:val="both"/>
        <w:rPr>
          <w:rFonts w:ascii="Garamond" w:hAnsi="Garamond"/>
        </w:rPr>
      </w:pPr>
    </w:p>
    <w:p w14:paraId="09253B20" w14:textId="4927A8D4" w:rsidR="001C2BF4" w:rsidRPr="00FD2E5C" w:rsidRDefault="001C2BF4" w:rsidP="001C2BF4">
      <w:pPr>
        <w:ind w:firstLine="741"/>
        <w:jc w:val="both"/>
        <w:rPr>
          <w:rFonts w:ascii="Garamond" w:hAnsi="Garamond"/>
        </w:rPr>
      </w:pPr>
      <w:r w:rsidRPr="00FD2E5C">
        <w:rPr>
          <w:rFonts w:ascii="Garamond" w:hAnsi="Garamond"/>
        </w:rPr>
        <w:fldChar w:fldCharType="begin"/>
      </w:r>
      <w:r w:rsidRPr="00FD2E5C">
        <w:rPr>
          <w:rFonts w:ascii="Garamond" w:hAnsi="Garamond"/>
        </w:rPr>
        <w:instrText>SEQ 1_1 \* ALPHABETIC \n</w:instrText>
      </w:r>
      <w:r w:rsidRPr="00FD2E5C">
        <w:rPr>
          <w:rFonts w:ascii="Garamond" w:hAnsi="Garamond"/>
        </w:rPr>
        <w:fldChar w:fldCharType="separate"/>
      </w:r>
      <w:r w:rsidR="009D4F39">
        <w:rPr>
          <w:rFonts w:ascii="Garamond" w:hAnsi="Garamond"/>
          <w:noProof/>
        </w:rPr>
        <w:t>B</w:t>
      </w:r>
      <w:r w:rsidRPr="00FD2E5C">
        <w:rPr>
          <w:rFonts w:ascii="Garamond" w:hAnsi="Garamond"/>
        </w:rPr>
        <w:fldChar w:fldCharType="end"/>
      </w:r>
      <w:r w:rsidRPr="00FD2E5C">
        <w:rPr>
          <w:rFonts w:ascii="Garamond" w:hAnsi="Garamond"/>
        </w:rPr>
        <w:t>.</w:t>
      </w:r>
      <w:r w:rsidRPr="00FD2E5C">
        <w:rPr>
          <w:rFonts w:ascii="Garamond" w:hAnsi="Garamond"/>
        </w:rPr>
        <w:tab/>
        <w:t>Consultant may submit monthly or periodic statements requesting payment.  Such request shall be based upon the amount and value of the services performed by Consultant under this Agreement, except as otherwise supplemented or accompanied by such supporting data as may be required by the City.</w:t>
      </w:r>
    </w:p>
    <w:p w14:paraId="7459ED93" w14:textId="77777777" w:rsidR="001C2BF4" w:rsidRDefault="001C2BF4" w:rsidP="001C2BF4">
      <w:pPr>
        <w:ind w:left="1425" w:hanging="684"/>
        <w:jc w:val="both"/>
        <w:rPr>
          <w:rFonts w:ascii="Garamond" w:hAnsi="Garamond"/>
        </w:rPr>
      </w:pPr>
    </w:p>
    <w:p w14:paraId="38FC0E06" w14:textId="4FDA985E" w:rsidR="001C2BF4" w:rsidRPr="00FD2E5C" w:rsidRDefault="001C2BF4" w:rsidP="001C2BF4">
      <w:pPr>
        <w:ind w:left="1425" w:hanging="684"/>
        <w:jc w:val="both"/>
        <w:rPr>
          <w:rFonts w:ascii="Garamond" w:hAnsi="Garamond"/>
        </w:rPr>
      </w:pPr>
      <w:r w:rsidRPr="00FD2E5C">
        <w:rPr>
          <w:rFonts w:ascii="Garamond" w:hAnsi="Garamond"/>
        </w:rPr>
        <w:fldChar w:fldCharType="begin"/>
      </w:r>
      <w:r w:rsidRPr="00FD2E5C">
        <w:rPr>
          <w:rFonts w:ascii="Garamond" w:hAnsi="Garamond"/>
        </w:rPr>
        <w:instrText>SEQ 1_2 \* Arabic \r 1</w:instrText>
      </w:r>
      <w:r w:rsidRPr="00FD2E5C">
        <w:rPr>
          <w:rFonts w:ascii="Garamond" w:hAnsi="Garamond"/>
        </w:rPr>
        <w:fldChar w:fldCharType="separate"/>
      </w:r>
      <w:r w:rsidR="009D4F39">
        <w:rPr>
          <w:rFonts w:ascii="Garamond" w:hAnsi="Garamond"/>
          <w:noProof/>
        </w:rPr>
        <w:t>1</w:t>
      </w:r>
      <w:r w:rsidRPr="00FD2E5C">
        <w:rPr>
          <w:rFonts w:ascii="Garamond" w:hAnsi="Garamond"/>
        </w:rPr>
        <w:fldChar w:fldCharType="end"/>
      </w:r>
      <w:r w:rsidRPr="00FD2E5C">
        <w:rPr>
          <w:rFonts w:ascii="Garamond" w:hAnsi="Garamond"/>
        </w:rPr>
        <w:t>.</w:t>
      </w:r>
      <w:r w:rsidRPr="00FD2E5C">
        <w:rPr>
          <w:rFonts w:ascii="Garamond" w:hAnsi="Garamond"/>
        </w:rPr>
        <w:tab/>
        <w:t xml:space="preserve">All invoices, including Consultant's verified payment request, shall be submitted by Consultant to the City no later than the twenty-fourth (24th) day of each month for payment, pursuant to the terms of this Agreement.  In the event Consultant fails to submit any invoice on or before the twenty-fourth (24th) day of any given month, Consultant defers its right to payment, pursuant to said late invoice, until </w:t>
      </w:r>
      <w:r w:rsidRPr="00FD2E5C">
        <w:rPr>
          <w:rFonts w:ascii="Garamond" w:hAnsi="Garamond"/>
        </w:rPr>
        <w:lastRenderedPageBreak/>
        <w:t>the following month.</w:t>
      </w:r>
    </w:p>
    <w:p w14:paraId="38B2CC21" w14:textId="77777777" w:rsidR="001C2BF4" w:rsidRDefault="001C2BF4" w:rsidP="001C2BF4">
      <w:pPr>
        <w:ind w:left="1425" w:hanging="684"/>
        <w:jc w:val="both"/>
        <w:rPr>
          <w:rFonts w:ascii="Garamond" w:hAnsi="Garamond"/>
        </w:rPr>
      </w:pPr>
    </w:p>
    <w:p w14:paraId="3E4DE08F" w14:textId="3C0EA460" w:rsidR="001C2BF4" w:rsidRPr="00FD2E5C" w:rsidRDefault="001C2BF4" w:rsidP="001C2BF4">
      <w:pPr>
        <w:ind w:left="1425" w:hanging="684"/>
        <w:jc w:val="both"/>
        <w:rPr>
          <w:rFonts w:ascii="Garamond" w:hAnsi="Garamond"/>
        </w:rPr>
      </w:pPr>
      <w:r w:rsidRPr="00FD2E5C">
        <w:rPr>
          <w:rFonts w:ascii="Garamond" w:hAnsi="Garamond"/>
        </w:rPr>
        <w:fldChar w:fldCharType="begin"/>
      </w:r>
      <w:r w:rsidRPr="00FD2E5C">
        <w:rPr>
          <w:rFonts w:ascii="Garamond" w:hAnsi="Garamond"/>
        </w:rPr>
        <w:instrText>SEQ 1_2 \* Arabic \n</w:instrText>
      </w:r>
      <w:r w:rsidRPr="00FD2E5C">
        <w:rPr>
          <w:rFonts w:ascii="Garamond" w:hAnsi="Garamond"/>
        </w:rPr>
        <w:fldChar w:fldCharType="separate"/>
      </w:r>
      <w:r w:rsidR="009D4F39">
        <w:rPr>
          <w:rFonts w:ascii="Garamond" w:hAnsi="Garamond"/>
          <w:noProof/>
        </w:rPr>
        <w:t>2</w:t>
      </w:r>
      <w:r w:rsidRPr="00FD2E5C">
        <w:rPr>
          <w:rFonts w:ascii="Garamond" w:hAnsi="Garamond"/>
        </w:rPr>
        <w:fldChar w:fldCharType="end"/>
      </w:r>
      <w:r w:rsidRPr="00FD2E5C">
        <w:rPr>
          <w:rFonts w:ascii="Garamond" w:hAnsi="Garamond"/>
        </w:rPr>
        <w:t>.</w:t>
      </w:r>
      <w:r w:rsidRPr="00FD2E5C">
        <w:rPr>
          <w:rFonts w:ascii="Garamond" w:hAnsi="Garamond"/>
        </w:rPr>
        <w:tab/>
        <w:t>Progress payments may be claimed on a monthly basis for reimbursable costs actually incurred to date as supported by detailed statements, including hourly breakdowns for all personnel and other charges.  The amounts of all such monthly payments shall be paid within thirty (30) days after the timely receipt of invoice, as provided by this Agreement.</w:t>
      </w:r>
      <w:r w:rsidRPr="00ED123A">
        <w:t xml:space="preserve"> </w:t>
      </w:r>
      <w:r w:rsidRPr="00ED123A">
        <w:rPr>
          <w:rFonts w:ascii="Garamond" w:hAnsi="Garamond"/>
        </w:rPr>
        <w:t>No payment shall be due on the portion of any invoice for which the City has requested clarification unless and until 30 days after clarification satisfactory to the City has been provided by Consultant.</w:t>
      </w:r>
    </w:p>
    <w:p w14:paraId="4CACAE3B" w14:textId="77777777" w:rsidR="001C2BF4" w:rsidRDefault="001C2BF4" w:rsidP="001C2BF4">
      <w:pPr>
        <w:ind w:firstLine="741"/>
        <w:jc w:val="both"/>
        <w:rPr>
          <w:rFonts w:ascii="Garamond" w:hAnsi="Garamond"/>
        </w:rPr>
      </w:pPr>
    </w:p>
    <w:p w14:paraId="17A4F6EF" w14:textId="3CA588BE" w:rsidR="001C2BF4" w:rsidRPr="00FD2E5C" w:rsidRDefault="001C2BF4" w:rsidP="001C2BF4">
      <w:pPr>
        <w:ind w:firstLine="741"/>
        <w:jc w:val="both"/>
        <w:rPr>
          <w:rFonts w:ascii="Garamond" w:hAnsi="Garamond"/>
        </w:rPr>
      </w:pPr>
      <w:r w:rsidRPr="00FD2E5C">
        <w:rPr>
          <w:rFonts w:ascii="Garamond" w:hAnsi="Garamond"/>
        </w:rPr>
        <w:fldChar w:fldCharType="begin"/>
      </w:r>
      <w:r w:rsidRPr="00FD2E5C">
        <w:rPr>
          <w:rFonts w:ascii="Garamond" w:hAnsi="Garamond"/>
        </w:rPr>
        <w:instrText>SEQ 1_1 \* ALPHABETIC \n</w:instrText>
      </w:r>
      <w:r w:rsidRPr="00FD2E5C">
        <w:rPr>
          <w:rFonts w:ascii="Garamond" w:hAnsi="Garamond"/>
        </w:rPr>
        <w:fldChar w:fldCharType="separate"/>
      </w:r>
      <w:r w:rsidR="009D4F39">
        <w:rPr>
          <w:rFonts w:ascii="Garamond" w:hAnsi="Garamond"/>
          <w:noProof/>
        </w:rPr>
        <w:t>C</w:t>
      </w:r>
      <w:r w:rsidRPr="00FD2E5C">
        <w:rPr>
          <w:rFonts w:ascii="Garamond" w:hAnsi="Garamond"/>
        </w:rPr>
        <w:fldChar w:fldCharType="end"/>
      </w:r>
      <w:r w:rsidRPr="00FD2E5C">
        <w:rPr>
          <w:rFonts w:ascii="Garamond" w:hAnsi="Garamond"/>
        </w:rPr>
        <w:t>.</w:t>
      </w:r>
      <w:r w:rsidRPr="00FD2E5C">
        <w:rPr>
          <w:rFonts w:ascii="Garamond" w:hAnsi="Garamond"/>
        </w:rPr>
        <w:tab/>
        <w:t>The City has the right to ask for clarification on any Consultant invoice after receipt of the invoice by the City.</w:t>
      </w:r>
    </w:p>
    <w:p w14:paraId="2EA1FF13" w14:textId="77777777" w:rsidR="001C2BF4" w:rsidRDefault="001C2BF4" w:rsidP="001C2BF4">
      <w:pPr>
        <w:ind w:firstLine="741"/>
        <w:jc w:val="both"/>
        <w:rPr>
          <w:rFonts w:ascii="Garamond" w:hAnsi="Garamond"/>
        </w:rPr>
      </w:pPr>
    </w:p>
    <w:p w14:paraId="17C343FC" w14:textId="23F81607" w:rsidR="001C2BF4" w:rsidRDefault="001C2BF4" w:rsidP="001C2BF4">
      <w:pPr>
        <w:ind w:firstLine="741"/>
        <w:jc w:val="both"/>
        <w:rPr>
          <w:rFonts w:ascii="Garamond" w:hAnsi="Garamond"/>
        </w:rPr>
      </w:pPr>
      <w:r w:rsidRPr="00FD2E5C">
        <w:rPr>
          <w:rFonts w:ascii="Garamond" w:hAnsi="Garamond"/>
        </w:rPr>
        <w:fldChar w:fldCharType="begin"/>
      </w:r>
      <w:r w:rsidRPr="00FD2E5C">
        <w:rPr>
          <w:rFonts w:ascii="Garamond" w:hAnsi="Garamond"/>
        </w:rPr>
        <w:instrText>SEQ 1_1 \* ALPHABETIC \n</w:instrText>
      </w:r>
      <w:r w:rsidRPr="00FD2E5C">
        <w:rPr>
          <w:rFonts w:ascii="Garamond" w:hAnsi="Garamond"/>
        </w:rPr>
        <w:fldChar w:fldCharType="separate"/>
      </w:r>
      <w:r w:rsidR="009D4F39">
        <w:rPr>
          <w:rFonts w:ascii="Garamond" w:hAnsi="Garamond"/>
          <w:noProof/>
        </w:rPr>
        <w:t>D</w:t>
      </w:r>
      <w:r w:rsidRPr="00FD2E5C">
        <w:rPr>
          <w:rFonts w:ascii="Garamond" w:hAnsi="Garamond"/>
        </w:rPr>
        <w:fldChar w:fldCharType="end"/>
      </w:r>
      <w:r w:rsidRPr="00FD2E5C">
        <w:rPr>
          <w:rFonts w:ascii="Garamond" w:hAnsi="Garamond"/>
        </w:rPr>
        <w:t>.</w:t>
      </w:r>
      <w:r w:rsidRPr="00FD2E5C">
        <w:rPr>
          <w:rFonts w:ascii="Garamond" w:hAnsi="Garamond"/>
        </w:rPr>
        <w:tab/>
        <w:t xml:space="preserve">In the event payment for services rendered has not been made within forty-five (45) days from the </w:t>
      </w:r>
      <w:r>
        <w:rPr>
          <w:rFonts w:ascii="Garamond" w:hAnsi="Garamond"/>
        </w:rPr>
        <w:t xml:space="preserve">timely </w:t>
      </w:r>
      <w:r w:rsidRPr="00FD2E5C">
        <w:rPr>
          <w:rFonts w:ascii="Garamond" w:hAnsi="Garamond"/>
        </w:rPr>
        <w:t xml:space="preserve">receipt of the invoice for any uncontested billing, interest will accrue at the rate of </w:t>
      </w:r>
      <w:r>
        <w:rPr>
          <w:rFonts w:ascii="Garamond" w:hAnsi="Garamond"/>
        </w:rPr>
        <w:t>twelve percent (12%) per annum compounded annually</w:t>
      </w:r>
      <w:r w:rsidRPr="00FD2E5C">
        <w:rPr>
          <w:rFonts w:ascii="Garamond" w:hAnsi="Garamond"/>
        </w:rPr>
        <w:t>.  In the event payment has not been made within ninety (90) days from the receipt of the invoice for any uncontested billing, Consultant may, after giving seven (7) days' written notice and without penalty or liability of any nature, suspend all authorized services specified herein.  In the event payment in full is not received within thirty (30) days of giving the seven (7) days' written notice, Consultant may terminate this Agreement.  Upon receipt of payment in full for services rendered, Consultant will continue with all authorized services.</w:t>
      </w:r>
      <w:r>
        <w:rPr>
          <w:rFonts w:ascii="Garamond" w:hAnsi="Garamond"/>
        </w:rPr>
        <w:t xml:space="preserve"> </w:t>
      </w:r>
    </w:p>
    <w:p w14:paraId="3913EA59" w14:textId="77777777" w:rsidR="001C2BF4" w:rsidRDefault="001C2BF4" w:rsidP="001C2BF4">
      <w:pPr>
        <w:ind w:firstLine="741"/>
        <w:jc w:val="both"/>
        <w:rPr>
          <w:rFonts w:ascii="Garamond" w:hAnsi="Garamond"/>
        </w:rPr>
      </w:pPr>
    </w:p>
    <w:p w14:paraId="4C121CF7" w14:textId="596D0504" w:rsidR="001C2BF4" w:rsidRPr="00FD2E5C" w:rsidRDefault="001C2BF4" w:rsidP="001C2BF4">
      <w:pPr>
        <w:ind w:firstLine="741"/>
        <w:jc w:val="both"/>
        <w:rPr>
          <w:rFonts w:ascii="Garamond" w:hAnsi="Garamond"/>
        </w:rPr>
      </w:pPr>
      <w:r w:rsidRPr="00FD2E5C">
        <w:rPr>
          <w:rFonts w:ascii="Garamond" w:hAnsi="Garamond"/>
        </w:rPr>
        <w:fldChar w:fldCharType="begin"/>
      </w:r>
      <w:r w:rsidRPr="00FD2E5C">
        <w:rPr>
          <w:rFonts w:ascii="Garamond" w:hAnsi="Garamond"/>
        </w:rPr>
        <w:instrText>SEQ 1_1 \* ALPHABETIC \n</w:instrText>
      </w:r>
      <w:r w:rsidRPr="00FD2E5C">
        <w:rPr>
          <w:rFonts w:ascii="Garamond" w:hAnsi="Garamond"/>
        </w:rPr>
        <w:fldChar w:fldCharType="separate"/>
      </w:r>
      <w:r w:rsidR="009D4F39">
        <w:rPr>
          <w:rFonts w:ascii="Garamond" w:hAnsi="Garamond"/>
          <w:noProof/>
        </w:rPr>
        <w:t>E</w:t>
      </w:r>
      <w:r w:rsidRPr="00FD2E5C">
        <w:rPr>
          <w:rFonts w:ascii="Garamond" w:hAnsi="Garamond"/>
        </w:rPr>
        <w:fldChar w:fldCharType="end"/>
      </w:r>
      <w:r w:rsidRPr="00FD2E5C">
        <w:rPr>
          <w:rFonts w:ascii="Garamond" w:hAnsi="Garamond"/>
        </w:rPr>
        <w:t>.</w:t>
      </w:r>
      <w:r w:rsidRPr="00FD2E5C">
        <w:rPr>
          <w:rFonts w:ascii="Garamond" w:hAnsi="Garamond"/>
        </w:rPr>
        <w:tab/>
        <w:t>Final payment shall be made within sixty (60) calendar days after all data and reports (which are suitable for reproduction and distribution by the City) required by this Agreement have been turned over to and approved by the City and upon receipt by the City of Consultant's written notification that services required herein by Consultant have been fully completed in accordance with this Agreement and all data and reports for the Project.</w:t>
      </w:r>
    </w:p>
    <w:p w14:paraId="6DEE1841" w14:textId="77777777" w:rsidR="001C2BF4" w:rsidRDefault="001C2BF4" w:rsidP="001C2BF4">
      <w:pPr>
        <w:jc w:val="center"/>
        <w:rPr>
          <w:rFonts w:ascii="Garamond" w:hAnsi="Garamond"/>
          <w:b/>
        </w:rPr>
      </w:pPr>
    </w:p>
    <w:p w14:paraId="62255E5C" w14:textId="77777777" w:rsidR="001C2BF4" w:rsidRPr="00FD2E5C" w:rsidRDefault="001C2BF4" w:rsidP="001C2BF4">
      <w:pPr>
        <w:jc w:val="center"/>
        <w:rPr>
          <w:rFonts w:ascii="Garamond" w:hAnsi="Garamond"/>
        </w:rPr>
      </w:pPr>
      <w:r w:rsidRPr="00FD2E5C">
        <w:rPr>
          <w:rFonts w:ascii="Garamond" w:hAnsi="Garamond"/>
          <w:b/>
        </w:rPr>
        <w:t xml:space="preserve">V.  </w:t>
      </w:r>
      <w:r w:rsidRPr="00FD2E5C">
        <w:rPr>
          <w:rFonts w:ascii="Garamond" w:hAnsi="Garamond"/>
          <w:b/>
          <w:u w:val="single"/>
        </w:rPr>
        <w:t>COMMENCEMENT AND COMPLETION OF SERVICES</w:t>
      </w:r>
    </w:p>
    <w:p w14:paraId="4EA1ED3A" w14:textId="77777777" w:rsidR="001C2BF4" w:rsidRDefault="001C2BF4" w:rsidP="001C2BF4">
      <w:pPr>
        <w:ind w:firstLine="741"/>
        <w:jc w:val="both"/>
        <w:rPr>
          <w:rFonts w:ascii="Garamond" w:hAnsi="Garamond"/>
        </w:rPr>
      </w:pPr>
    </w:p>
    <w:p w14:paraId="3516A2F0" w14:textId="77777777" w:rsidR="001C2BF4" w:rsidRDefault="001C2BF4" w:rsidP="001C2BF4">
      <w:pPr>
        <w:jc w:val="both"/>
        <w:rPr>
          <w:rFonts w:ascii="Garamond" w:hAnsi="Garamond"/>
        </w:rPr>
      </w:pPr>
      <w:r w:rsidRPr="00FD2E5C">
        <w:rPr>
          <w:rFonts w:ascii="Garamond" w:hAnsi="Garamond"/>
        </w:rPr>
        <w:t xml:space="preserve">Within seven (7) days of receipt from the City of a Notice to Proceed, Consultant shall commence services on all its obligations as set forth in the Scope of Services or that portion of such obligations as is specified in said Notice.  Except as may be changed in writing by the City, the Project shall be complete and Consultant shall furnish the City the specified deliverables, as provided in </w:t>
      </w:r>
      <w:r w:rsidRPr="00CC31BC">
        <w:rPr>
          <w:rFonts w:ascii="Garamond" w:hAnsi="Garamond"/>
          <w:b/>
        </w:rPr>
        <w:t>Exhibit A</w:t>
      </w:r>
      <w:r w:rsidRPr="00CC31BC">
        <w:rPr>
          <w:rFonts w:ascii="Garamond" w:hAnsi="Garamond"/>
        </w:rPr>
        <w:t>.</w:t>
      </w:r>
    </w:p>
    <w:p w14:paraId="407594FF" w14:textId="77777777" w:rsidR="001C2BF4" w:rsidRPr="00411D95" w:rsidRDefault="001C2BF4" w:rsidP="001C2BF4">
      <w:pPr>
        <w:jc w:val="both"/>
        <w:rPr>
          <w:rFonts w:ascii="Garamond" w:hAnsi="Garamond"/>
        </w:rPr>
      </w:pPr>
    </w:p>
    <w:p w14:paraId="79E1E33C" w14:textId="77777777" w:rsidR="001C2BF4" w:rsidRDefault="001C2BF4" w:rsidP="001C2BF4">
      <w:pPr>
        <w:rPr>
          <w:rFonts w:ascii="Garamond" w:hAnsi="Garamond"/>
          <w:b/>
        </w:rPr>
      </w:pPr>
    </w:p>
    <w:p w14:paraId="69D76483" w14:textId="77777777" w:rsidR="001C2BF4" w:rsidRPr="00FD2E5C" w:rsidRDefault="001C2BF4" w:rsidP="001C2BF4">
      <w:pPr>
        <w:jc w:val="center"/>
        <w:rPr>
          <w:rFonts w:ascii="Garamond" w:hAnsi="Garamond"/>
        </w:rPr>
      </w:pPr>
      <w:r w:rsidRPr="00FD2E5C">
        <w:rPr>
          <w:rFonts w:ascii="Garamond" w:hAnsi="Garamond"/>
          <w:b/>
        </w:rPr>
        <w:t xml:space="preserve">VI.  </w:t>
      </w:r>
      <w:r w:rsidRPr="00FD2E5C">
        <w:rPr>
          <w:rFonts w:ascii="Garamond" w:hAnsi="Garamond"/>
          <w:b/>
          <w:u w:val="single"/>
        </w:rPr>
        <w:t>CHANGES IN SCOPE OF SERVICES</w:t>
      </w:r>
    </w:p>
    <w:p w14:paraId="0737EF34" w14:textId="77777777" w:rsidR="001C2BF4" w:rsidRDefault="001C2BF4" w:rsidP="001C2BF4">
      <w:pPr>
        <w:ind w:firstLine="741"/>
        <w:jc w:val="both"/>
        <w:rPr>
          <w:rFonts w:ascii="Garamond" w:hAnsi="Garamond"/>
        </w:rPr>
      </w:pPr>
    </w:p>
    <w:p w14:paraId="07E049CD" w14:textId="77777777" w:rsidR="001C2BF4" w:rsidRDefault="001C2BF4" w:rsidP="001C2BF4">
      <w:pPr>
        <w:jc w:val="both"/>
        <w:rPr>
          <w:rFonts w:ascii="Garamond" w:hAnsi="Garamond"/>
        </w:rPr>
      </w:pPr>
      <w:r w:rsidRPr="00FD2E5C">
        <w:rPr>
          <w:rFonts w:ascii="Garamond" w:hAnsi="Garamond"/>
        </w:rPr>
        <w:t>A change in the Scope of Services shall constitute any material change or amendment of services which is different from or additional to the Scope of Services specified in Section I of this Agreement.  No such change, including any additional compensation, shall be effective or paid, unless authorized by written amendment executed by the City.  If Consultant proceeds without such written authorization, then Consultant shall be deemed to have waived any claim for additional compensation, including a claim based on the theory of unjust enrichment, quantum merit or implied contract.  Except as expressly provided herein, no agent, employee or representative of the City shall have the authority to enter into any changes or modifications, either directly or implied by a course of action, relating to the terms and scope of this Agreement.</w:t>
      </w:r>
    </w:p>
    <w:p w14:paraId="427C01E2" w14:textId="77777777" w:rsidR="001C2BF4" w:rsidRDefault="001C2BF4" w:rsidP="001C2BF4">
      <w:pPr>
        <w:jc w:val="both"/>
        <w:rPr>
          <w:rFonts w:ascii="Garamond" w:hAnsi="Garamond"/>
        </w:rPr>
      </w:pPr>
    </w:p>
    <w:p w14:paraId="687E9DF4" w14:textId="77777777" w:rsidR="001C2BF4" w:rsidRDefault="001C2BF4" w:rsidP="001C2BF4">
      <w:pPr>
        <w:jc w:val="center"/>
        <w:rPr>
          <w:rFonts w:ascii="Garamond" w:hAnsi="Garamond"/>
          <w:b/>
        </w:rPr>
      </w:pPr>
    </w:p>
    <w:p w14:paraId="5C7E962C" w14:textId="77777777" w:rsidR="001C2BF4" w:rsidRPr="00FD2E5C" w:rsidRDefault="001C2BF4" w:rsidP="001C2BF4">
      <w:pPr>
        <w:jc w:val="center"/>
        <w:rPr>
          <w:rFonts w:ascii="Garamond" w:hAnsi="Garamond"/>
        </w:rPr>
      </w:pPr>
      <w:r w:rsidRPr="00FD2E5C">
        <w:rPr>
          <w:rFonts w:ascii="Garamond" w:hAnsi="Garamond"/>
          <w:b/>
        </w:rPr>
        <w:t xml:space="preserve">VII.  </w:t>
      </w:r>
      <w:r w:rsidRPr="00FD2E5C">
        <w:rPr>
          <w:rFonts w:ascii="Garamond" w:hAnsi="Garamond"/>
          <w:b/>
          <w:u w:val="single"/>
        </w:rPr>
        <w:t>PROFESSIONAL RESPONSIBILITY</w:t>
      </w:r>
    </w:p>
    <w:p w14:paraId="7F53EB79" w14:textId="77777777" w:rsidR="001C2BF4" w:rsidRDefault="001C2BF4" w:rsidP="001C2BF4">
      <w:pPr>
        <w:ind w:firstLine="741"/>
        <w:jc w:val="both"/>
        <w:rPr>
          <w:rFonts w:ascii="Garamond" w:hAnsi="Garamond"/>
        </w:rPr>
      </w:pPr>
    </w:p>
    <w:p w14:paraId="517D8AD3" w14:textId="3C6C360B" w:rsidR="001C2BF4" w:rsidRPr="00FD2E5C" w:rsidRDefault="001C2BF4" w:rsidP="001C2BF4">
      <w:pPr>
        <w:ind w:firstLine="741"/>
        <w:jc w:val="both"/>
        <w:rPr>
          <w:rFonts w:ascii="Garamond" w:hAnsi="Garamond"/>
        </w:rPr>
      </w:pPr>
      <w:r w:rsidRPr="00FD2E5C">
        <w:rPr>
          <w:rFonts w:ascii="Garamond" w:hAnsi="Garamond"/>
        </w:rPr>
        <w:fldChar w:fldCharType="begin"/>
      </w:r>
      <w:r w:rsidRPr="00FD2E5C">
        <w:rPr>
          <w:rFonts w:ascii="Garamond" w:hAnsi="Garamond"/>
        </w:rPr>
        <w:instrText>SEQ 1_1 \* ALPHABETIC \r 1</w:instrText>
      </w:r>
      <w:r w:rsidRPr="00FD2E5C">
        <w:rPr>
          <w:rFonts w:ascii="Garamond" w:hAnsi="Garamond"/>
        </w:rPr>
        <w:fldChar w:fldCharType="separate"/>
      </w:r>
      <w:r w:rsidR="009D4F39">
        <w:rPr>
          <w:rFonts w:ascii="Garamond" w:hAnsi="Garamond"/>
          <w:noProof/>
        </w:rPr>
        <w:t>A</w:t>
      </w:r>
      <w:r w:rsidRPr="00FD2E5C">
        <w:rPr>
          <w:rFonts w:ascii="Garamond" w:hAnsi="Garamond"/>
        </w:rPr>
        <w:fldChar w:fldCharType="end"/>
      </w:r>
      <w:r w:rsidRPr="00FD2E5C">
        <w:rPr>
          <w:rFonts w:ascii="Garamond" w:hAnsi="Garamond"/>
        </w:rPr>
        <w:t>.</w:t>
      </w:r>
      <w:r w:rsidRPr="00FD2E5C">
        <w:rPr>
          <w:rFonts w:ascii="Garamond" w:hAnsi="Garamond"/>
        </w:rPr>
        <w:tab/>
        <w:t>Consultant hereby warrants that it is qualified to assume the responsibilities and render the services described herein and has all requisite corporate authority and professional licenses in good standing, as required by law.</w:t>
      </w:r>
    </w:p>
    <w:p w14:paraId="5843A2E2" w14:textId="77777777" w:rsidR="001C2BF4" w:rsidRDefault="001C2BF4" w:rsidP="001C2BF4">
      <w:pPr>
        <w:ind w:firstLine="741"/>
        <w:jc w:val="both"/>
        <w:rPr>
          <w:rFonts w:ascii="Garamond" w:hAnsi="Garamond"/>
        </w:rPr>
      </w:pPr>
    </w:p>
    <w:p w14:paraId="35CC96F6" w14:textId="1BD227A4" w:rsidR="001C2BF4" w:rsidRPr="00FD2E5C" w:rsidRDefault="001C2BF4" w:rsidP="001C2BF4">
      <w:pPr>
        <w:ind w:firstLine="741"/>
        <w:jc w:val="both"/>
        <w:rPr>
          <w:rFonts w:ascii="Garamond" w:hAnsi="Garamond"/>
        </w:rPr>
      </w:pPr>
      <w:r w:rsidRPr="00FD2E5C">
        <w:rPr>
          <w:rFonts w:ascii="Garamond" w:hAnsi="Garamond"/>
        </w:rPr>
        <w:fldChar w:fldCharType="begin"/>
      </w:r>
      <w:r w:rsidRPr="00FD2E5C">
        <w:rPr>
          <w:rFonts w:ascii="Garamond" w:hAnsi="Garamond"/>
        </w:rPr>
        <w:instrText>SEQ 1_1 \* ALPHABETIC \n</w:instrText>
      </w:r>
      <w:r w:rsidRPr="00FD2E5C">
        <w:rPr>
          <w:rFonts w:ascii="Garamond" w:hAnsi="Garamond"/>
        </w:rPr>
        <w:fldChar w:fldCharType="separate"/>
      </w:r>
      <w:r w:rsidR="009D4F39">
        <w:rPr>
          <w:rFonts w:ascii="Garamond" w:hAnsi="Garamond"/>
          <w:noProof/>
        </w:rPr>
        <w:t>B</w:t>
      </w:r>
      <w:r w:rsidRPr="00FD2E5C">
        <w:rPr>
          <w:rFonts w:ascii="Garamond" w:hAnsi="Garamond"/>
        </w:rPr>
        <w:fldChar w:fldCharType="end"/>
      </w:r>
      <w:r w:rsidRPr="00FD2E5C">
        <w:rPr>
          <w:rFonts w:ascii="Garamond" w:hAnsi="Garamond"/>
        </w:rPr>
        <w:t>.</w:t>
      </w:r>
      <w:r w:rsidRPr="00FD2E5C">
        <w:rPr>
          <w:rFonts w:ascii="Garamond" w:hAnsi="Garamond"/>
        </w:rPr>
        <w:tab/>
        <w:t>The services performed by Consultant shall be in accordance with generally accepted professional practices and the level of competency presently maintained by other practicing professional firms in the same or similar type of services in the applicable community.</w:t>
      </w:r>
    </w:p>
    <w:p w14:paraId="04C83390" w14:textId="77777777" w:rsidR="001C2BF4" w:rsidRDefault="001C2BF4" w:rsidP="001C2BF4">
      <w:pPr>
        <w:ind w:firstLine="741"/>
        <w:jc w:val="both"/>
        <w:rPr>
          <w:rFonts w:ascii="Garamond" w:hAnsi="Garamond"/>
        </w:rPr>
      </w:pPr>
    </w:p>
    <w:p w14:paraId="0F6EC6C6" w14:textId="7499E77E" w:rsidR="001C2BF4" w:rsidRPr="00FD2E5C" w:rsidRDefault="001C2BF4" w:rsidP="001C2BF4">
      <w:pPr>
        <w:ind w:firstLine="741"/>
        <w:jc w:val="both"/>
        <w:rPr>
          <w:rFonts w:ascii="Garamond" w:hAnsi="Garamond"/>
        </w:rPr>
      </w:pPr>
      <w:r w:rsidRPr="00FD2E5C">
        <w:rPr>
          <w:rFonts w:ascii="Garamond" w:hAnsi="Garamond"/>
        </w:rPr>
        <w:fldChar w:fldCharType="begin"/>
      </w:r>
      <w:r w:rsidRPr="00FD2E5C">
        <w:rPr>
          <w:rFonts w:ascii="Garamond" w:hAnsi="Garamond"/>
        </w:rPr>
        <w:instrText>SEQ 1_1 \* ALPHABETIC \n</w:instrText>
      </w:r>
      <w:r w:rsidRPr="00FD2E5C">
        <w:rPr>
          <w:rFonts w:ascii="Garamond" w:hAnsi="Garamond"/>
        </w:rPr>
        <w:fldChar w:fldCharType="separate"/>
      </w:r>
      <w:r w:rsidR="009D4F39">
        <w:rPr>
          <w:rFonts w:ascii="Garamond" w:hAnsi="Garamond"/>
          <w:noProof/>
        </w:rPr>
        <w:t>C</w:t>
      </w:r>
      <w:r w:rsidRPr="00FD2E5C">
        <w:rPr>
          <w:rFonts w:ascii="Garamond" w:hAnsi="Garamond"/>
        </w:rPr>
        <w:fldChar w:fldCharType="end"/>
      </w:r>
      <w:r w:rsidRPr="00FD2E5C">
        <w:rPr>
          <w:rFonts w:ascii="Garamond" w:hAnsi="Garamond"/>
        </w:rPr>
        <w:t>.</w:t>
      </w:r>
      <w:r w:rsidRPr="00FD2E5C">
        <w:rPr>
          <w:rFonts w:ascii="Garamond" w:hAnsi="Garamond"/>
        </w:rPr>
        <w:tab/>
        <w:t xml:space="preserve">Consultant shall be responsible for the professional quality, technical accuracy, timely completion, and the coordination of all designs, drawings, specifications, reports, and other services furnished by Consultant under this Agreement.  Consultant shall, without additional compensation, correct or resolve any errors or deficiencies in his designs, drawings, specifications, reports, and other services, which fall below the standard of professional practice, and reimburse </w:t>
      </w:r>
      <w:r w:rsidRPr="00FD2E5C">
        <w:rPr>
          <w:rFonts w:ascii="Garamond" w:hAnsi="Garamond"/>
        </w:rPr>
        <w:lastRenderedPageBreak/>
        <w:t xml:space="preserve">the City for </w:t>
      </w:r>
      <w:r>
        <w:rPr>
          <w:rFonts w:ascii="Garamond" w:hAnsi="Garamond"/>
        </w:rPr>
        <w:t>all</w:t>
      </w:r>
      <w:r w:rsidRPr="00FD2E5C">
        <w:rPr>
          <w:rFonts w:ascii="Garamond" w:hAnsi="Garamond"/>
        </w:rPr>
        <w:t xml:space="preserve"> costs caused by errors and omissions which fall below the standard of professional practice.</w:t>
      </w:r>
    </w:p>
    <w:p w14:paraId="27CC5AE5" w14:textId="77777777" w:rsidR="001C2BF4" w:rsidRDefault="001C2BF4" w:rsidP="001C2BF4">
      <w:pPr>
        <w:ind w:firstLine="741"/>
        <w:jc w:val="both"/>
        <w:rPr>
          <w:rFonts w:ascii="Garamond" w:hAnsi="Garamond"/>
        </w:rPr>
      </w:pPr>
    </w:p>
    <w:p w14:paraId="65C7C92C" w14:textId="7FC2ABD4" w:rsidR="001C2BF4" w:rsidRPr="00FD2E5C" w:rsidRDefault="001C2BF4" w:rsidP="001C2BF4">
      <w:pPr>
        <w:ind w:firstLine="741"/>
        <w:jc w:val="both"/>
        <w:rPr>
          <w:rFonts w:ascii="Garamond" w:hAnsi="Garamond"/>
        </w:rPr>
      </w:pPr>
      <w:r w:rsidRPr="00FD2E5C">
        <w:rPr>
          <w:rFonts w:ascii="Garamond" w:hAnsi="Garamond"/>
        </w:rPr>
        <w:fldChar w:fldCharType="begin"/>
      </w:r>
      <w:r w:rsidRPr="00FD2E5C">
        <w:rPr>
          <w:rFonts w:ascii="Garamond" w:hAnsi="Garamond"/>
        </w:rPr>
        <w:instrText>SEQ 1_1 \* ALPHABETIC \n</w:instrText>
      </w:r>
      <w:r w:rsidRPr="00FD2E5C">
        <w:rPr>
          <w:rFonts w:ascii="Garamond" w:hAnsi="Garamond"/>
        </w:rPr>
        <w:fldChar w:fldCharType="separate"/>
      </w:r>
      <w:r w:rsidR="009D4F39">
        <w:rPr>
          <w:rFonts w:ascii="Garamond" w:hAnsi="Garamond"/>
          <w:noProof/>
        </w:rPr>
        <w:t>D</w:t>
      </w:r>
      <w:r w:rsidRPr="00FD2E5C">
        <w:rPr>
          <w:rFonts w:ascii="Garamond" w:hAnsi="Garamond"/>
        </w:rPr>
        <w:fldChar w:fldCharType="end"/>
      </w:r>
      <w:r w:rsidRPr="00FD2E5C">
        <w:rPr>
          <w:rFonts w:ascii="Garamond" w:hAnsi="Garamond"/>
        </w:rPr>
        <w:t>.</w:t>
      </w:r>
      <w:r w:rsidRPr="00FD2E5C">
        <w:rPr>
          <w:rFonts w:ascii="Garamond" w:hAnsi="Garamond"/>
        </w:rPr>
        <w:tab/>
        <w:t>Approval by the City of drawings, designs, specifications, reports and incidental services or materials furnished hereunder shall not in any way relieve Consultant of responsibility for technical adequacy of the services.  Neither the City's review, approval or acceptance of, nor payment for, any of the services shall be construed to operate as a waiver of any rights under this Agreement or of any cause of action arising out of the performance of this Agreement, and Consultant shall be and remain liable in accordance with applicable performance of any of the services furnished under this Agreement.</w:t>
      </w:r>
    </w:p>
    <w:p w14:paraId="3C7D8FDA" w14:textId="77777777" w:rsidR="001C2BF4" w:rsidRDefault="001C2BF4" w:rsidP="001C2BF4">
      <w:pPr>
        <w:ind w:firstLine="741"/>
        <w:jc w:val="both"/>
        <w:rPr>
          <w:rFonts w:ascii="Garamond" w:hAnsi="Garamond"/>
        </w:rPr>
      </w:pPr>
    </w:p>
    <w:p w14:paraId="38046321" w14:textId="2BE1C411" w:rsidR="001C2BF4" w:rsidRPr="00FD2E5C" w:rsidRDefault="001C2BF4" w:rsidP="001C2BF4">
      <w:pPr>
        <w:ind w:firstLine="741"/>
        <w:jc w:val="both"/>
        <w:rPr>
          <w:rFonts w:ascii="Garamond" w:hAnsi="Garamond"/>
        </w:rPr>
      </w:pPr>
      <w:r w:rsidRPr="00FD2E5C">
        <w:rPr>
          <w:rFonts w:ascii="Garamond" w:hAnsi="Garamond"/>
        </w:rPr>
        <w:fldChar w:fldCharType="begin"/>
      </w:r>
      <w:r w:rsidRPr="00FD2E5C">
        <w:rPr>
          <w:rFonts w:ascii="Garamond" w:hAnsi="Garamond"/>
        </w:rPr>
        <w:instrText>SEQ 1_1 \* ALPHABETIC \n</w:instrText>
      </w:r>
      <w:r w:rsidRPr="00FD2E5C">
        <w:rPr>
          <w:rFonts w:ascii="Garamond" w:hAnsi="Garamond"/>
        </w:rPr>
        <w:fldChar w:fldCharType="separate"/>
      </w:r>
      <w:r w:rsidR="009D4F39">
        <w:rPr>
          <w:rFonts w:ascii="Garamond" w:hAnsi="Garamond"/>
          <w:noProof/>
        </w:rPr>
        <w:t>E</w:t>
      </w:r>
      <w:r w:rsidRPr="00FD2E5C">
        <w:rPr>
          <w:rFonts w:ascii="Garamond" w:hAnsi="Garamond"/>
        </w:rPr>
        <w:fldChar w:fldCharType="end"/>
      </w:r>
      <w:r w:rsidRPr="00FD2E5C">
        <w:rPr>
          <w:rFonts w:ascii="Garamond" w:hAnsi="Garamond"/>
        </w:rPr>
        <w:t>.</w:t>
      </w:r>
      <w:r w:rsidRPr="00FD2E5C">
        <w:rPr>
          <w:rFonts w:ascii="Garamond" w:hAnsi="Garamond"/>
        </w:rPr>
        <w:tab/>
        <w:t>The rights and remedies of the City provided for under this Agreement are in addition to any other rights and remedies provided by law.</w:t>
      </w:r>
    </w:p>
    <w:p w14:paraId="1B5BC707" w14:textId="77777777" w:rsidR="001C2BF4" w:rsidRDefault="001C2BF4" w:rsidP="001C2BF4">
      <w:pPr>
        <w:keepNext/>
        <w:jc w:val="center"/>
        <w:rPr>
          <w:rFonts w:ascii="Garamond" w:hAnsi="Garamond"/>
          <w:b/>
        </w:rPr>
      </w:pPr>
    </w:p>
    <w:p w14:paraId="2AEF0972" w14:textId="77777777" w:rsidR="001C2BF4" w:rsidRPr="00FD2E5C" w:rsidRDefault="001C2BF4" w:rsidP="001C2BF4">
      <w:pPr>
        <w:keepNext/>
        <w:jc w:val="center"/>
        <w:rPr>
          <w:rFonts w:ascii="Garamond" w:hAnsi="Garamond"/>
        </w:rPr>
      </w:pPr>
      <w:r w:rsidRPr="00FD2E5C">
        <w:rPr>
          <w:rFonts w:ascii="Garamond" w:hAnsi="Garamond"/>
          <w:b/>
        </w:rPr>
        <w:t xml:space="preserve">VIII.  </w:t>
      </w:r>
      <w:r w:rsidRPr="00FD2E5C">
        <w:rPr>
          <w:rFonts w:ascii="Garamond" w:hAnsi="Garamond"/>
          <w:b/>
          <w:u w:val="single"/>
        </w:rPr>
        <w:t>COMPLIANCE WITH LAW</w:t>
      </w:r>
    </w:p>
    <w:p w14:paraId="2F4A3335" w14:textId="77777777" w:rsidR="001C2BF4" w:rsidRDefault="001C2BF4" w:rsidP="001C2BF4">
      <w:pPr>
        <w:ind w:firstLine="741"/>
        <w:jc w:val="both"/>
        <w:rPr>
          <w:rFonts w:ascii="Garamond" w:hAnsi="Garamond"/>
        </w:rPr>
      </w:pPr>
    </w:p>
    <w:p w14:paraId="4C9B3518" w14:textId="77777777" w:rsidR="001C2BF4" w:rsidRPr="00FD2E5C" w:rsidRDefault="001C2BF4" w:rsidP="001C2BF4">
      <w:pPr>
        <w:jc w:val="both"/>
        <w:rPr>
          <w:rFonts w:ascii="Garamond" w:hAnsi="Garamond"/>
        </w:rPr>
      </w:pPr>
      <w:r w:rsidRPr="00FD2E5C">
        <w:rPr>
          <w:rFonts w:ascii="Garamond" w:hAnsi="Garamond"/>
        </w:rPr>
        <w:t>The services to be performed by Consultant hereunder shall be done in compliance with applicable laws, ordinances, rules and regulations.</w:t>
      </w:r>
    </w:p>
    <w:p w14:paraId="7950C670" w14:textId="77777777" w:rsidR="001C2BF4" w:rsidRDefault="001C2BF4" w:rsidP="001C2BF4">
      <w:pPr>
        <w:rPr>
          <w:rFonts w:ascii="Garamond" w:hAnsi="Garamond"/>
          <w:b/>
        </w:rPr>
      </w:pPr>
    </w:p>
    <w:p w14:paraId="2AD9A608" w14:textId="77777777" w:rsidR="001C2BF4" w:rsidRPr="00FD2E5C" w:rsidRDefault="001C2BF4" w:rsidP="001C2BF4">
      <w:pPr>
        <w:keepNext/>
        <w:jc w:val="center"/>
        <w:rPr>
          <w:rFonts w:ascii="Garamond" w:hAnsi="Garamond"/>
          <w:b/>
          <w:u w:val="single"/>
        </w:rPr>
      </w:pPr>
      <w:r w:rsidRPr="00FD2E5C">
        <w:rPr>
          <w:rFonts w:ascii="Garamond" w:hAnsi="Garamond"/>
          <w:b/>
        </w:rPr>
        <w:t xml:space="preserve">IX.  </w:t>
      </w:r>
      <w:r w:rsidRPr="00FD2E5C">
        <w:rPr>
          <w:rFonts w:ascii="Garamond" w:hAnsi="Garamond"/>
          <w:b/>
          <w:u w:val="single"/>
        </w:rPr>
        <w:t>INDEMNIFICATION</w:t>
      </w:r>
    </w:p>
    <w:p w14:paraId="7AC357BF" w14:textId="77777777" w:rsidR="001C2BF4" w:rsidRPr="00D37928" w:rsidRDefault="001C2BF4" w:rsidP="001C2BF4">
      <w:pPr>
        <w:ind w:left="741"/>
        <w:jc w:val="both"/>
        <w:rPr>
          <w:rFonts w:ascii="Garamond" w:hAnsi="Garamond"/>
        </w:rPr>
      </w:pPr>
    </w:p>
    <w:p w14:paraId="330A283C" w14:textId="77777777" w:rsidR="001C2BF4" w:rsidRDefault="001C2BF4" w:rsidP="001C2BF4">
      <w:pPr>
        <w:ind w:firstLine="741"/>
        <w:jc w:val="both"/>
        <w:rPr>
          <w:rFonts w:ascii="Garamond" w:hAnsi="Garamond"/>
        </w:rPr>
      </w:pPr>
    </w:p>
    <w:p w14:paraId="27B6445D" w14:textId="77777777" w:rsidR="001C2BF4" w:rsidRPr="00197757" w:rsidRDefault="001C2BF4" w:rsidP="001C2BF4">
      <w:pPr>
        <w:rPr>
          <w:rFonts w:ascii="Garamond" w:hAnsi="Garamond"/>
        </w:rPr>
      </w:pPr>
      <w:r>
        <w:rPr>
          <w:rFonts w:ascii="Garamond" w:hAnsi="Garamond"/>
        </w:rPr>
        <w:t>A</w:t>
      </w:r>
      <w:r w:rsidRPr="009C2265">
        <w:rPr>
          <w:rFonts w:ascii="Garamond" w:hAnsi="Garamond"/>
        </w:rPr>
        <w:t>.</w:t>
      </w:r>
      <w:r w:rsidRPr="009C2265">
        <w:rPr>
          <w:rFonts w:ascii="Garamond" w:hAnsi="Garamond"/>
        </w:rPr>
        <w:tab/>
      </w:r>
      <w:r w:rsidRPr="00197757">
        <w:rPr>
          <w:rFonts w:ascii="Garamond" w:hAnsi="Garamond"/>
        </w:rPr>
        <w:t>INDEMNIFICATION – GENERAL:</w:t>
      </w:r>
      <w:r>
        <w:t xml:space="preserve">  </w:t>
      </w:r>
      <w:r w:rsidRPr="00197757">
        <w:rPr>
          <w:rFonts w:ascii="Garamond" w:hAnsi="Garamond"/>
        </w:rPr>
        <w:t>The City cannot and by this Agreement does not agree to indemnify, hold harmless, exonerate or assume the defense of the Consultant or any other person or entity whatsoever, for any purpose whatsoever. To the extent allowable under C.R.S. Section 13-50.5-102(8), the Consultant shall defend, indemnify and hold harmless the City, its mayor and City council, officials, officers, directors, agents and employees from any and all claims, demands, suits, actions or proceedings of any kind or nature whatsoever, including worker's compensation claims, to the extent resulting from the fault of, or negligent services rendered by the Consultant, its employees, agents or subconsultants, or others for whom the Consultant is legally liable, under this Agreement; provided, however, that the Consultant need not indemnify or save harmless the City, its mayor and City council, its officers, agents and employees from damages resulting from the sole negligence of the City's mayor and City council, officials, officers, directors, agents and employees.</w:t>
      </w:r>
    </w:p>
    <w:p w14:paraId="166970F7" w14:textId="77777777" w:rsidR="001C2BF4" w:rsidRPr="009C2265" w:rsidRDefault="001C2BF4" w:rsidP="001C2BF4">
      <w:pPr>
        <w:ind w:firstLine="741"/>
        <w:jc w:val="both"/>
        <w:rPr>
          <w:rFonts w:ascii="Garamond" w:hAnsi="Garamond"/>
        </w:rPr>
      </w:pPr>
    </w:p>
    <w:p w14:paraId="661F6AA7" w14:textId="77777777" w:rsidR="001C2BF4" w:rsidRDefault="001C2BF4" w:rsidP="001C2BF4">
      <w:pPr>
        <w:ind w:firstLine="741"/>
        <w:jc w:val="both"/>
        <w:rPr>
          <w:rFonts w:ascii="Garamond" w:hAnsi="Garamond"/>
          <w:b/>
        </w:rPr>
      </w:pPr>
    </w:p>
    <w:p w14:paraId="5E4B67FA" w14:textId="77777777" w:rsidR="001C2BF4" w:rsidRDefault="001C2BF4" w:rsidP="001C2BF4">
      <w:pPr>
        <w:jc w:val="center"/>
        <w:rPr>
          <w:rFonts w:ascii="Garamond" w:hAnsi="Garamond"/>
          <w:b/>
          <w:u w:val="single"/>
        </w:rPr>
      </w:pPr>
      <w:r w:rsidRPr="00FD2E5C">
        <w:rPr>
          <w:rFonts w:ascii="Garamond" w:hAnsi="Garamond"/>
          <w:b/>
        </w:rPr>
        <w:t xml:space="preserve">X.  </w:t>
      </w:r>
      <w:r w:rsidRPr="00FD2E5C">
        <w:rPr>
          <w:rFonts w:ascii="Garamond" w:hAnsi="Garamond"/>
          <w:b/>
          <w:u w:val="single"/>
        </w:rPr>
        <w:t>INSURANCE</w:t>
      </w:r>
    </w:p>
    <w:p w14:paraId="0DE0BD76" w14:textId="77777777" w:rsidR="001C2BF4" w:rsidRDefault="001C2BF4" w:rsidP="001C2BF4">
      <w:pPr>
        <w:ind w:firstLine="741"/>
        <w:jc w:val="both"/>
        <w:rPr>
          <w:rFonts w:ascii="Garamond" w:hAnsi="Garamond"/>
        </w:rPr>
      </w:pPr>
    </w:p>
    <w:p w14:paraId="01D110F7" w14:textId="5ADF35FE" w:rsidR="001C2BF4" w:rsidRPr="00FD2E5C" w:rsidRDefault="001C2BF4" w:rsidP="001C2BF4">
      <w:pPr>
        <w:ind w:firstLine="741"/>
        <w:jc w:val="both"/>
        <w:rPr>
          <w:rFonts w:ascii="Garamond" w:hAnsi="Garamond"/>
        </w:rPr>
      </w:pPr>
      <w:r w:rsidRPr="00FD2E5C">
        <w:rPr>
          <w:rFonts w:ascii="Garamond" w:hAnsi="Garamond"/>
        </w:rPr>
        <w:fldChar w:fldCharType="begin"/>
      </w:r>
      <w:r w:rsidRPr="00FD2E5C">
        <w:rPr>
          <w:rFonts w:ascii="Garamond" w:hAnsi="Garamond"/>
        </w:rPr>
        <w:instrText>SEQ 2_1 \* ALPHABETIC \r 1</w:instrText>
      </w:r>
      <w:r w:rsidRPr="00FD2E5C">
        <w:rPr>
          <w:rFonts w:ascii="Garamond" w:hAnsi="Garamond"/>
        </w:rPr>
        <w:fldChar w:fldCharType="separate"/>
      </w:r>
      <w:r w:rsidR="009D4F39">
        <w:rPr>
          <w:rFonts w:ascii="Garamond" w:hAnsi="Garamond"/>
          <w:noProof/>
        </w:rPr>
        <w:t>A</w:t>
      </w:r>
      <w:r w:rsidRPr="00FD2E5C">
        <w:rPr>
          <w:rFonts w:ascii="Garamond" w:hAnsi="Garamond"/>
        </w:rPr>
        <w:fldChar w:fldCharType="end"/>
      </w:r>
      <w:r w:rsidRPr="00FD2E5C">
        <w:rPr>
          <w:rFonts w:ascii="Garamond" w:hAnsi="Garamond"/>
        </w:rPr>
        <w:t>.</w:t>
      </w:r>
      <w:r w:rsidRPr="00FD2E5C">
        <w:rPr>
          <w:rFonts w:ascii="Garamond" w:hAnsi="Garamond"/>
        </w:rPr>
        <w:tab/>
        <w:t>Consultant agrees to procure and maintain, at its own cost, a policy or policies of insurance sufficient to insure against all liability, claims, demands and other obligations assumed by Consultant, pursuant to Section IX</w:t>
      </w:r>
      <w:r>
        <w:rPr>
          <w:rFonts w:ascii="Garamond" w:hAnsi="Garamond"/>
        </w:rPr>
        <w:t xml:space="preserve">, </w:t>
      </w:r>
      <w:r w:rsidRPr="00FD2E5C">
        <w:rPr>
          <w:rFonts w:ascii="Garamond" w:hAnsi="Garamond"/>
        </w:rPr>
        <w:t>Indemnification, above.  Such insurance shall be in addition to any other insurance requirements imposed by this Agreement or by law.  Consultant shall not be relieved of any liability, claims, demands or other obligations assumed pursuant to Section IX</w:t>
      </w:r>
      <w:r>
        <w:rPr>
          <w:rFonts w:ascii="Garamond" w:hAnsi="Garamond"/>
        </w:rPr>
        <w:t xml:space="preserve">, </w:t>
      </w:r>
      <w:r w:rsidRPr="00FD2E5C">
        <w:rPr>
          <w:rFonts w:ascii="Garamond" w:hAnsi="Garamond"/>
        </w:rPr>
        <w:t>Indemnification, above, by reason of its failure to procure or maintain insurance, or by reason of its failure to procure or maintain insurance in sufficient amounts, durations or types.</w:t>
      </w:r>
    </w:p>
    <w:p w14:paraId="4C8496F1" w14:textId="77777777" w:rsidR="001C2BF4" w:rsidRDefault="001C2BF4" w:rsidP="001C2BF4">
      <w:pPr>
        <w:ind w:firstLine="741"/>
        <w:jc w:val="both"/>
        <w:rPr>
          <w:rFonts w:ascii="Garamond" w:hAnsi="Garamond"/>
        </w:rPr>
      </w:pPr>
    </w:p>
    <w:p w14:paraId="159F72C6" w14:textId="388DBD95" w:rsidR="001C2BF4" w:rsidRPr="00FD2E5C" w:rsidRDefault="001C2BF4" w:rsidP="001C2BF4">
      <w:pPr>
        <w:ind w:firstLine="741"/>
        <w:jc w:val="both"/>
        <w:rPr>
          <w:rFonts w:ascii="Garamond" w:hAnsi="Garamond"/>
        </w:rPr>
      </w:pPr>
      <w:r w:rsidRPr="00FD2E5C">
        <w:rPr>
          <w:rFonts w:ascii="Garamond" w:hAnsi="Garamond"/>
        </w:rPr>
        <w:fldChar w:fldCharType="begin"/>
      </w:r>
      <w:r w:rsidRPr="00FD2E5C">
        <w:rPr>
          <w:rFonts w:ascii="Garamond" w:hAnsi="Garamond"/>
        </w:rPr>
        <w:instrText>SEQ 2_1 \* ALPHABETIC \n</w:instrText>
      </w:r>
      <w:r w:rsidRPr="00FD2E5C">
        <w:rPr>
          <w:rFonts w:ascii="Garamond" w:hAnsi="Garamond"/>
        </w:rPr>
        <w:fldChar w:fldCharType="separate"/>
      </w:r>
      <w:r w:rsidR="009D4F39">
        <w:rPr>
          <w:rFonts w:ascii="Garamond" w:hAnsi="Garamond"/>
          <w:noProof/>
        </w:rPr>
        <w:t>B</w:t>
      </w:r>
      <w:r w:rsidRPr="00FD2E5C">
        <w:rPr>
          <w:rFonts w:ascii="Garamond" w:hAnsi="Garamond"/>
        </w:rPr>
        <w:fldChar w:fldCharType="end"/>
      </w:r>
      <w:r w:rsidRPr="00FD2E5C">
        <w:rPr>
          <w:rFonts w:ascii="Garamond" w:hAnsi="Garamond"/>
        </w:rPr>
        <w:t>.</w:t>
      </w:r>
      <w:r w:rsidRPr="00FD2E5C">
        <w:rPr>
          <w:rFonts w:ascii="Garamond" w:hAnsi="Garamond"/>
        </w:rPr>
        <w:tab/>
        <w:t>Consultant shall procure and maintain and shall cause any subconsultant of Consultant to procure and maintain, the minimum insurance coverages listed below.  Such coverages shall be procured and maintained with forms and insurers acceptable to the City.  All coverages shall be continuously maintained to cover all liability, claims, demands and other obligations assumed by Consultant, pursuant to Section IX</w:t>
      </w:r>
      <w:r>
        <w:rPr>
          <w:rFonts w:ascii="Garamond" w:hAnsi="Garamond"/>
        </w:rPr>
        <w:t xml:space="preserve">, </w:t>
      </w:r>
      <w:r w:rsidRPr="00FD2E5C">
        <w:rPr>
          <w:rFonts w:ascii="Garamond" w:hAnsi="Garamond"/>
        </w:rPr>
        <w:t>Indemnification, above.  In the case of any claims-made policy, the necessary retroactive dates and extended reporting periods shall be procured to maintain such continuous coverage.</w:t>
      </w:r>
    </w:p>
    <w:p w14:paraId="2102CA88" w14:textId="77777777" w:rsidR="001C2BF4" w:rsidRDefault="001C2BF4" w:rsidP="001C2BF4">
      <w:pPr>
        <w:ind w:left="1425" w:hanging="684"/>
        <w:jc w:val="both"/>
        <w:rPr>
          <w:rFonts w:ascii="Garamond" w:hAnsi="Garamond"/>
        </w:rPr>
      </w:pPr>
    </w:p>
    <w:p w14:paraId="03208A84" w14:textId="4526B824" w:rsidR="001C2BF4" w:rsidRDefault="001C2BF4" w:rsidP="001C2BF4">
      <w:pPr>
        <w:ind w:left="1425" w:hanging="684"/>
        <w:jc w:val="both"/>
        <w:rPr>
          <w:rFonts w:ascii="Garamond" w:hAnsi="Garamond"/>
        </w:rPr>
      </w:pPr>
      <w:r w:rsidRPr="00FD2E5C">
        <w:rPr>
          <w:rFonts w:ascii="Garamond" w:hAnsi="Garamond"/>
        </w:rPr>
        <w:fldChar w:fldCharType="begin"/>
      </w:r>
      <w:r w:rsidRPr="00FD2E5C">
        <w:rPr>
          <w:rFonts w:ascii="Garamond" w:hAnsi="Garamond"/>
        </w:rPr>
        <w:instrText>SEQ 2_0 \* Arabic \r 1</w:instrText>
      </w:r>
      <w:r w:rsidRPr="00FD2E5C">
        <w:rPr>
          <w:rFonts w:ascii="Garamond" w:hAnsi="Garamond"/>
        </w:rPr>
        <w:fldChar w:fldCharType="separate"/>
      </w:r>
      <w:r w:rsidR="009D4F39">
        <w:rPr>
          <w:rFonts w:ascii="Garamond" w:hAnsi="Garamond"/>
          <w:noProof/>
        </w:rPr>
        <w:t>1</w:t>
      </w:r>
      <w:r w:rsidRPr="00FD2E5C">
        <w:rPr>
          <w:rFonts w:ascii="Garamond" w:hAnsi="Garamond"/>
        </w:rPr>
        <w:fldChar w:fldCharType="end"/>
      </w:r>
      <w:r w:rsidRPr="00FD2E5C">
        <w:rPr>
          <w:rFonts w:ascii="Garamond" w:hAnsi="Garamond"/>
        </w:rPr>
        <w:t>.</w:t>
      </w:r>
      <w:r w:rsidRPr="00FD2E5C">
        <w:rPr>
          <w:rFonts w:ascii="Garamond" w:hAnsi="Garamond"/>
        </w:rPr>
        <w:tab/>
        <w:t xml:space="preserve">Worker's compensation insurance to cover obligations imposed by applicable laws for any employee engaged in the performance of services under this Agreement, and Employer's Liability insurance with minimum limits of Five Hundred Thousand Dollars ($500,000) each </w:t>
      </w:r>
      <w:r>
        <w:rPr>
          <w:rFonts w:ascii="Garamond" w:hAnsi="Garamond"/>
        </w:rPr>
        <w:t>claim</w:t>
      </w:r>
      <w:r w:rsidRPr="00FD2E5C">
        <w:rPr>
          <w:rFonts w:ascii="Garamond" w:hAnsi="Garamond"/>
        </w:rPr>
        <w:t xml:space="preserve">, Five Hundred Thousand Dollars ($500,000) disease - policy limit, and Five Hundred Thousand Dollars ($500,000) disease - each employee.  </w:t>
      </w:r>
    </w:p>
    <w:p w14:paraId="126EABE5" w14:textId="77777777" w:rsidR="001C2BF4" w:rsidRDefault="001C2BF4" w:rsidP="001C2BF4">
      <w:pPr>
        <w:ind w:left="1425" w:hanging="684"/>
        <w:jc w:val="both"/>
        <w:rPr>
          <w:rFonts w:ascii="Garamond" w:hAnsi="Garamond"/>
        </w:rPr>
      </w:pPr>
    </w:p>
    <w:p w14:paraId="3AC51DAD" w14:textId="46806A5B" w:rsidR="001C2BF4" w:rsidRPr="00FD2E5C" w:rsidRDefault="001C2BF4" w:rsidP="001C2BF4">
      <w:pPr>
        <w:ind w:left="1425" w:hanging="684"/>
        <w:jc w:val="both"/>
        <w:rPr>
          <w:rFonts w:ascii="Garamond" w:hAnsi="Garamond"/>
        </w:rPr>
      </w:pPr>
      <w:r w:rsidRPr="00FD2E5C">
        <w:rPr>
          <w:rFonts w:ascii="Garamond" w:hAnsi="Garamond"/>
        </w:rPr>
        <w:fldChar w:fldCharType="begin"/>
      </w:r>
      <w:r w:rsidRPr="00FD2E5C">
        <w:rPr>
          <w:rFonts w:ascii="Garamond" w:hAnsi="Garamond"/>
        </w:rPr>
        <w:instrText>SEQ 2_0 \* Arabic \n</w:instrText>
      </w:r>
      <w:r w:rsidRPr="00FD2E5C">
        <w:rPr>
          <w:rFonts w:ascii="Garamond" w:hAnsi="Garamond"/>
        </w:rPr>
        <w:fldChar w:fldCharType="separate"/>
      </w:r>
      <w:r w:rsidR="009D4F39">
        <w:rPr>
          <w:rFonts w:ascii="Garamond" w:hAnsi="Garamond"/>
          <w:noProof/>
        </w:rPr>
        <w:t>2</w:t>
      </w:r>
      <w:r w:rsidRPr="00FD2E5C">
        <w:rPr>
          <w:rFonts w:ascii="Garamond" w:hAnsi="Garamond"/>
        </w:rPr>
        <w:fldChar w:fldCharType="end"/>
      </w:r>
      <w:r w:rsidRPr="00FD2E5C">
        <w:rPr>
          <w:rFonts w:ascii="Garamond" w:hAnsi="Garamond"/>
        </w:rPr>
        <w:t>.</w:t>
      </w:r>
      <w:r w:rsidRPr="00FD2E5C">
        <w:rPr>
          <w:rFonts w:ascii="Garamond" w:hAnsi="Garamond"/>
        </w:rPr>
        <w:tab/>
        <w:t xml:space="preserve">Commercial general liability insurance with minimum combined single limits of One Million Dollars ($1,000,000) each occurrence and Two Million Dollars ($2,000,000) general aggregate.  The policy shall be applicable to all premises and operations.  The policy shall include coverage for bodily injury, broad </w:t>
      </w:r>
      <w:r w:rsidRPr="00FD2E5C">
        <w:rPr>
          <w:rFonts w:ascii="Garamond" w:hAnsi="Garamond"/>
        </w:rPr>
        <w:lastRenderedPageBreak/>
        <w:t>form property damage (including completed operations), personal injury (including coverage for contractual and employee acts), blanket contractual, products and completed operations.  The policy shall contain a severability of interests provision.</w:t>
      </w:r>
    </w:p>
    <w:p w14:paraId="37104A25" w14:textId="77777777" w:rsidR="001C2BF4" w:rsidRDefault="001C2BF4" w:rsidP="001C2BF4">
      <w:pPr>
        <w:ind w:left="1425" w:hanging="684"/>
        <w:jc w:val="both"/>
        <w:rPr>
          <w:rFonts w:ascii="Garamond" w:hAnsi="Garamond"/>
        </w:rPr>
      </w:pPr>
    </w:p>
    <w:p w14:paraId="06F92E2F" w14:textId="1D6C3BF5" w:rsidR="001C2BF4" w:rsidRPr="00FD2E5C" w:rsidRDefault="001C2BF4" w:rsidP="001C2BF4">
      <w:pPr>
        <w:ind w:left="1425" w:hanging="684"/>
        <w:jc w:val="both"/>
        <w:rPr>
          <w:rFonts w:ascii="Garamond" w:hAnsi="Garamond"/>
        </w:rPr>
      </w:pPr>
      <w:r w:rsidRPr="00FD2E5C">
        <w:rPr>
          <w:rFonts w:ascii="Garamond" w:hAnsi="Garamond"/>
        </w:rPr>
        <w:fldChar w:fldCharType="begin"/>
      </w:r>
      <w:r w:rsidRPr="00FD2E5C">
        <w:rPr>
          <w:rFonts w:ascii="Garamond" w:hAnsi="Garamond"/>
        </w:rPr>
        <w:instrText>SEQ 2_0 \* Arabic \n</w:instrText>
      </w:r>
      <w:r w:rsidRPr="00FD2E5C">
        <w:rPr>
          <w:rFonts w:ascii="Garamond" w:hAnsi="Garamond"/>
        </w:rPr>
        <w:fldChar w:fldCharType="separate"/>
      </w:r>
      <w:r w:rsidR="009D4F39">
        <w:rPr>
          <w:rFonts w:ascii="Garamond" w:hAnsi="Garamond"/>
          <w:noProof/>
        </w:rPr>
        <w:t>3</w:t>
      </w:r>
      <w:r w:rsidRPr="00FD2E5C">
        <w:rPr>
          <w:rFonts w:ascii="Garamond" w:hAnsi="Garamond"/>
        </w:rPr>
        <w:fldChar w:fldCharType="end"/>
      </w:r>
      <w:r w:rsidRPr="00FD2E5C">
        <w:rPr>
          <w:rFonts w:ascii="Garamond" w:hAnsi="Garamond"/>
        </w:rPr>
        <w:t>.</w:t>
      </w:r>
      <w:r w:rsidRPr="00FD2E5C">
        <w:rPr>
          <w:rFonts w:ascii="Garamond" w:hAnsi="Garamond"/>
        </w:rPr>
        <w:tab/>
        <w:t>Professional liability insurance with minimum limits of One Million Dollars ($1,000,000) each claim and Two Million Dollars ($2,000,000) annual aggregate, and Consultant shall maintain such coverage for at least three (3) years from the termination of this Agreement.</w:t>
      </w:r>
    </w:p>
    <w:p w14:paraId="206D7228" w14:textId="77777777" w:rsidR="001C2BF4" w:rsidRDefault="001C2BF4" w:rsidP="001C2BF4">
      <w:pPr>
        <w:ind w:left="1425" w:hanging="684"/>
        <w:jc w:val="both"/>
        <w:rPr>
          <w:rFonts w:ascii="Garamond" w:hAnsi="Garamond"/>
        </w:rPr>
      </w:pPr>
    </w:p>
    <w:p w14:paraId="21C11B09" w14:textId="69CA4A1E" w:rsidR="001C2BF4" w:rsidRPr="00FD2E5C" w:rsidRDefault="001C2BF4" w:rsidP="001C2BF4">
      <w:pPr>
        <w:ind w:left="1425" w:hanging="684"/>
        <w:jc w:val="both"/>
        <w:rPr>
          <w:rFonts w:ascii="Garamond" w:hAnsi="Garamond"/>
        </w:rPr>
      </w:pPr>
      <w:r w:rsidRPr="00FD2E5C">
        <w:rPr>
          <w:rFonts w:ascii="Garamond" w:hAnsi="Garamond"/>
        </w:rPr>
        <w:fldChar w:fldCharType="begin"/>
      </w:r>
      <w:r w:rsidRPr="00FD2E5C">
        <w:rPr>
          <w:rFonts w:ascii="Garamond" w:hAnsi="Garamond"/>
        </w:rPr>
        <w:instrText>SEQ 2_0 \* Arabic \n</w:instrText>
      </w:r>
      <w:r w:rsidRPr="00FD2E5C">
        <w:rPr>
          <w:rFonts w:ascii="Garamond" w:hAnsi="Garamond"/>
        </w:rPr>
        <w:fldChar w:fldCharType="separate"/>
      </w:r>
      <w:r w:rsidR="009D4F39">
        <w:rPr>
          <w:rFonts w:ascii="Garamond" w:hAnsi="Garamond"/>
          <w:noProof/>
        </w:rPr>
        <w:t>4</w:t>
      </w:r>
      <w:r w:rsidRPr="00FD2E5C">
        <w:rPr>
          <w:rFonts w:ascii="Garamond" w:hAnsi="Garamond"/>
        </w:rPr>
        <w:fldChar w:fldCharType="end"/>
      </w:r>
      <w:r w:rsidRPr="00FD2E5C">
        <w:rPr>
          <w:rFonts w:ascii="Garamond" w:hAnsi="Garamond"/>
        </w:rPr>
        <w:t>.</w:t>
      </w:r>
      <w:r w:rsidRPr="00FD2E5C">
        <w:rPr>
          <w:rFonts w:ascii="Garamond" w:hAnsi="Garamond"/>
        </w:rPr>
        <w:tab/>
        <w:t>The policy required by Paragraph 2</w:t>
      </w:r>
      <w:r>
        <w:rPr>
          <w:rFonts w:ascii="Garamond" w:hAnsi="Garamond"/>
        </w:rPr>
        <w:t xml:space="preserve">, </w:t>
      </w:r>
      <w:r w:rsidRPr="00FD2E5C">
        <w:rPr>
          <w:rFonts w:ascii="Garamond" w:hAnsi="Garamond"/>
        </w:rPr>
        <w:t>above shall be endorsed to include the City and the City's officers, employees and consultants as additional insureds.  Every policy required above shall be primary insurance, with the exception of Professional Liability and Worker's Compensation, and any insurance carried by the City, its officers, its employees or its consultants shall be excess and not contributory insurance to that provided by Consultant.  No additional insured endorsement to th</w:t>
      </w:r>
      <w:r>
        <w:rPr>
          <w:rFonts w:ascii="Garamond" w:hAnsi="Garamond"/>
        </w:rPr>
        <w:t xml:space="preserve">e policy required by Paragraph 2, </w:t>
      </w:r>
      <w:r w:rsidRPr="00FD2E5C">
        <w:rPr>
          <w:rFonts w:ascii="Garamond" w:hAnsi="Garamond"/>
        </w:rPr>
        <w:t>above shall contain any exclusion for bodily injury or property damage arising from completed operations.  Consultant shall be solely responsible for any deductible losses under any policy required above.</w:t>
      </w:r>
    </w:p>
    <w:p w14:paraId="0836EC15" w14:textId="77777777" w:rsidR="001C2BF4" w:rsidRDefault="001C2BF4" w:rsidP="001C2BF4">
      <w:pPr>
        <w:ind w:left="1425" w:hanging="684"/>
        <w:jc w:val="both"/>
        <w:rPr>
          <w:rFonts w:ascii="Garamond" w:hAnsi="Garamond"/>
        </w:rPr>
      </w:pPr>
    </w:p>
    <w:p w14:paraId="3E0BA3DE" w14:textId="082DFABC" w:rsidR="001C2BF4" w:rsidRDefault="001C2BF4" w:rsidP="001C2BF4">
      <w:pPr>
        <w:ind w:left="1425" w:hanging="684"/>
        <w:jc w:val="both"/>
        <w:rPr>
          <w:rFonts w:ascii="Garamond" w:hAnsi="Garamond"/>
        </w:rPr>
      </w:pPr>
      <w:r w:rsidRPr="00FD2E5C">
        <w:rPr>
          <w:rFonts w:ascii="Garamond" w:hAnsi="Garamond"/>
        </w:rPr>
        <w:fldChar w:fldCharType="begin"/>
      </w:r>
      <w:r w:rsidRPr="00FD2E5C">
        <w:rPr>
          <w:rFonts w:ascii="Garamond" w:hAnsi="Garamond"/>
        </w:rPr>
        <w:instrText>SEQ 2_0 \* Arabic \n</w:instrText>
      </w:r>
      <w:r w:rsidRPr="00FD2E5C">
        <w:rPr>
          <w:rFonts w:ascii="Garamond" w:hAnsi="Garamond"/>
        </w:rPr>
        <w:fldChar w:fldCharType="separate"/>
      </w:r>
      <w:r w:rsidR="009D4F39">
        <w:rPr>
          <w:rFonts w:ascii="Garamond" w:hAnsi="Garamond"/>
          <w:noProof/>
        </w:rPr>
        <w:t>5</w:t>
      </w:r>
      <w:r w:rsidRPr="00FD2E5C">
        <w:rPr>
          <w:rFonts w:ascii="Garamond" w:hAnsi="Garamond"/>
        </w:rPr>
        <w:fldChar w:fldCharType="end"/>
      </w:r>
      <w:r w:rsidRPr="00FD2E5C">
        <w:rPr>
          <w:rFonts w:ascii="Garamond" w:hAnsi="Garamond"/>
        </w:rPr>
        <w:t>.</w:t>
      </w:r>
      <w:r w:rsidRPr="00FD2E5C">
        <w:rPr>
          <w:rFonts w:ascii="Garamond" w:hAnsi="Garamond"/>
        </w:rPr>
        <w:tab/>
        <w:t>The certificate of insurance provided for the City shall be completed by Consultant's insurance agent as evidence that policies providing the required coverages, conditions and minimum limits are in full force and effect and shall be reviewed and approved by the City prior to commencement of the Agreement.  No other form of certificate shall be used.  The certificate shall identify this Agreement and shall provide that the coverages afforded under the policies shall not be cancelled</w:t>
      </w:r>
      <w:r>
        <w:rPr>
          <w:rFonts w:ascii="Garamond" w:hAnsi="Garamond"/>
        </w:rPr>
        <w:t xml:space="preserve"> or</w:t>
      </w:r>
      <w:r w:rsidRPr="00FD2E5C">
        <w:rPr>
          <w:rFonts w:ascii="Garamond" w:hAnsi="Garamond"/>
        </w:rPr>
        <w:t xml:space="preserve"> terminated until at least thirty (30) days' prior written notice has been given to the City.  The completed certificate of insurance shall be sent to:</w:t>
      </w:r>
    </w:p>
    <w:p w14:paraId="5F9A4500" w14:textId="77777777" w:rsidR="001C2BF4" w:rsidRDefault="001C2BF4" w:rsidP="001C2BF4">
      <w:pPr>
        <w:ind w:left="2166"/>
        <w:jc w:val="both"/>
        <w:rPr>
          <w:rFonts w:ascii="Garamond" w:hAnsi="Garamond"/>
        </w:rPr>
      </w:pPr>
    </w:p>
    <w:p w14:paraId="3C560A89" w14:textId="77777777" w:rsidR="001C2BF4" w:rsidRPr="00FD2E5C" w:rsidRDefault="001C2BF4" w:rsidP="001C2BF4">
      <w:pPr>
        <w:ind w:left="2166"/>
        <w:jc w:val="both"/>
        <w:rPr>
          <w:rFonts w:ascii="Garamond" w:hAnsi="Garamond"/>
        </w:rPr>
      </w:pPr>
      <w:r w:rsidRPr="00FD2E5C">
        <w:rPr>
          <w:rFonts w:ascii="Garamond" w:hAnsi="Garamond"/>
        </w:rPr>
        <w:t>City of Evans</w:t>
      </w:r>
    </w:p>
    <w:p w14:paraId="4BDEF512" w14:textId="77777777" w:rsidR="001C2BF4" w:rsidRPr="00FD2E5C" w:rsidRDefault="001C2BF4" w:rsidP="001C2BF4">
      <w:pPr>
        <w:ind w:left="2166"/>
        <w:jc w:val="both"/>
        <w:rPr>
          <w:rFonts w:ascii="Garamond" w:hAnsi="Garamond"/>
        </w:rPr>
      </w:pPr>
      <w:r>
        <w:rPr>
          <w:rFonts w:ascii="Garamond" w:hAnsi="Garamond"/>
        </w:rPr>
        <w:t>1100 37</w:t>
      </w:r>
      <w:r w:rsidRPr="00E70E7A">
        <w:rPr>
          <w:rFonts w:ascii="Garamond" w:hAnsi="Garamond"/>
          <w:vertAlign w:val="superscript"/>
        </w:rPr>
        <w:t>th</w:t>
      </w:r>
      <w:r>
        <w:rPr>
          <w:rFonts w:ascii="Garamond" w:hAnsi="Garamond"/>
        </w:rPr>
        <w:t xml:space="preserve"> Street</w:t>
      </w:r>
    </w:p>
    <w:p w14:paraId="436CA26F" w14:textId="77777777" w:rsidR="001C2BF4" w:rsidRPr="00FD2E5C" w:rsidRDefault="001C2BF4" w:rsidP="001C2BF4">
      <w:pPr>
        <w:ind w:left="2166"/>
        <w:jc w:val="both"/>
        <w:rPr>
          <w:rFonts w:ascii="Garamond" w:hAnsi="Garamond"/>
        </w:rPr>
      </w:pPr>
      <w:r w:rsidRPr="00FD2E5C">
        <w:rPr>
          <w:rFonts w:ascii="Garamond" w:hAnsi="Garamond"/>
        </w:rPr>
        <w:t>Evans</w:t>
      </w:r>
      <w:r>
        <w:rPr>
          <w:rFonts w:ascii="Garamond" w:hAnsi="Garamond"/>
        </w:rPr>
        <w:t>, Colorado  80620-2036</w:t>
      </w:r>
    </w:p>
    <w:p w14:paraId="39A04F92" w14:textId="77777777" w:rsidR="001C2BF4" w:rsidRPr="00FD2E5C" w:rsidRDefault="001C2BF4" w:rsidP="001C2BF4">
      <w:pPr>
        <w:ind w:left="2166"/>
        <w:jc w:val="both"/>
        <w:rPr>
          <w:rFonts w:ascii="Garamond" w:hAnsi="Garamond"/>
        </w:rPr>
      </w:pPr>
      <w:r w:rsidRPr="00FD2E5C">
        <w:rPr>
          <w:rFonts w:ascii="Garamond" w:hAnsi="Garamond"/>
        </w:rPr>
        <w:t xml:space="preserve">Attn:  </w:t>
      </w:r>
      <w:r>
        <w:rPr>
          <w:rFonts w:ascii="Garamond" w:hAnsi="Garamond"/>
        </w:rPr>
        <w:t>Safety and Risk Management</w:t>
      </w:r>
    </w:p>
    <w:p w14:paraId="5619664F" w14:textId="77777777" w:rsidR="001C2BF4" w:rsidRDefault="001C2BF4" w:rsidP="001C2BF4">
      <w:pPr>
        <w:ind w:left="1425" w:hanging="684"/>
        <w:jc w:val="both"/>
        <w:rPr>
          <w:rFonts w:ascii="Garamond" w:hAnsi="Garamond"/>
        </w:rPr>
      </w:pPr>
    </w:p>
    <w:p w14:paraId="2776CF79" w14:textId="3EC409C7" w:rsidR="001C2BF4" w:rsidRPr="00FD2E5C" w:rsidRDefault="001C2BF4" w:rsidP="001C2BF4">
      <w:pPr>
        <w:ind w:left="1425" w:hanging="684"/>
        <w:jc w:val="both"/>
        <w:rPr>
          <w:rFonts w:ascii="Garamond" w:hAnsi="Garamond"/>
        </w:rPr>
      </w:pPr>
      <w:r w:rsidRPr="00FD2E5C">
        <w:rPr>
          <w:rFonts w:ascii="Garamond" w:hAnsi="Garamond"/>
        </w:rPr>
        <w:fldChar w:fldCharType="begin"/>
      </w:r>
      <w:r w:rsidRPr="00FD2E5C">
        <w:rPr>
          <w:rFonts w:ascii="Garamond" w:hAnsi="Garamond"/>
        </w:rPr>
        <w:instrText>SEQ 2_0 \* Arabic \n</w:instrText>
      </w:r>
      <w:r w:rsidRPr="00FD2E5C">
        <w:rPr>
          <w:rFonts w:ascii="Garamond" w:hAnsi="Garamond"/>
        </w:rPr>
        <w:fldChar w:fldCharType="separate"/>
      </w:r>
      <w:r w:rsidR="009D4F39">
        <w:rPr>
          <w:rFonts w:ascii="Garamond" w:hAnsi="Garamond"/>
          <w:noProof/>
        </w:rPr>
        <w:t>6</w:t>
      </w:r>
      <w:r w:rsidRPr="00FD2E5C">
        <w:rPr>
          <w:rFonts w:ascii="Garamond" w:hAnsi="Garamond"/>
        </w:rPr>
        <w:fldChar w:fldCharType="end"/>
      </w:r>
      <w:r w:rsidRPr="00FD2E5C">
        <w:rPr>
          <w:rFonts w:ascii="Garamond" w:hAnsi="Garamond"/>
        </w:rPr>
        <w:t>.</w:t>
      </w:r>
      <w:r w:rsidRPr="00FD2E5C">
        <w:rPr>
          <w:rFonts w:ascii="Garamond" w:hAnsi="Garamond"/>
        </w:rPr>
        <w:tab/>
        <w:t>Failure on the part of Consultant to procure or maintain policies providing the required coverages, conditions and minimum limits shall constitute a material breach of agreement upon which the City may immediately terminate this Agreement or, at its discretion, the City may procure or renew any such policy or any extended reporting period thereto and may pay any and all premiums in connection therewith, and all monies so paid by the City shall be repaid by Consultant to the City upon demand, or the City may offset the cost of the premiums against any monies due to Consultant from the City.</w:t>
      </w:r>
    </w:p>
    <w:p w14:paraId="14022894" w14:textId="77777777" w:rsidR="001C2BF4" w:rsidRDefault="001C2BF4" w:rsidP="001C2BF4">
      <w:pPr>
        <w:ind w:left="1425" w:hanging="684"/>
        <w:jc w:val="both"/>
        <w:rPr>
          <w:rFonts w:ascii="Garamond" w:hAnsi="Garamond"/>
        </w:rPr>
      </w:pPr>
    </w:p>
    <w:p w14:paraId="31DB8484" w14:textId="7A0AF15C" w:rsidR="001C2BF4" w:rsidRPr="00FD2E5C" w:rsidRDefault="001C2BF4" w:rsidP="001C2BF4">
      <w:pPr>
        <w:ind w:left="1425" w:hanging="684"/>
        <w:jc w:val="both"/>
        <w:rPr>
          <w:rFonts w:ascii="Garamond" w:hAnsi="Garamond"/>
        </w:rPr>
      </w:pPr>
      <w:r w:rsidRPr="00FD2E5C">
        <w:rPr>
          <w:rFonts w:ascii="Garamond" w:hAnsi="Garamond"/>
        </w:rPr>
        <w:fldChar w:fldCharType="begin"/>
      </w:r>
      <w:r w:rsidRPr="00FD2E5C">
        <w:rPr>
          <w:rFonts w:ascii="Garamond" w:hAnsi="Garamond"/>
        </w:rPr>
        <w:instrText>SEQ 2_0 \* Arabic \n</w:instrText>
      </w:r>
      <w:r w:rsidRPr="00FD2E5C">
        <w:rPr>
          <w:rFonts w:ascii="Garamond" w:hAnsi="Garamond"/>
        </w:rPr>
        <w:fldChar w:fldCharType="separate"/>
      </w:r>
      <w:r w:rsidR="009D4F39">
        <w:rPr>
          <w:rFonts w:ascii="Garamond" w:hAnsi="Garamond"/>
          <w:noProof/>
        </w:rPr>
        <w:t>7</w:t>
      </w:r>
      <w:r w:rsidRPr="00FD2E5C">
        <w:rPr>
          <w:rFonts w:ascii="Garamond" w:hAnsi="Garamond"/>
        </w:rPr>
        <w:fldChar w:fldCharType="end"/>
      </w:r>
      <w:r w:rsidRPr="00FD2E5C">
        <w:rPr>
          <w:rFonts w:ascii="Garamond" w:hAnsi="Garamond"/>
        </w:rPr>
        <w:t>.</w:t>
      </w:r>
      <w:r w:rsidRPr="00FD2E5C">
        <w:rPr>
          <w:rFonts w:ascii="Garamond" w:hAnsi="Garamond"/>
        </w:rPr>
        <w:tab/>
        <w:t>The City reserves the right to request and receive a certified copy of any policy and any endorsement thereto.</w:t>
      </w:r>
    </w:p>
    <w:p w14:paraId="4D77921F" w14:textId="77777777" w:rsidR="001C2BF4" w:rsidRDefault="001C2BF4" w:rsidP="001C2BF4">
      <w:pPr>
        <w:ind w:left="1425" w:hanging="684"/>
        <w:jc w:val="both"/>
        <w:rPr>
          <w:rFonts w:ascii="Garamond" w:hAnsi="Garamond"/>
        </w:rPr>
      </w:pPr>
    </w:p>
    <w:p w14:paraId="7F2D84C0" w14:textId="6D2D0917" w:rsidR="001C2BF4" w:rsidRDefault="001C2BF4" w:rsidP="001C2BF4">
      <w:pPr>
        <w:ind w:left="1425" w:hanging="684"/>
        <w:jc w:val="both"/>
        <w:rPr>
          <w:rFonts w:ascii="Garamond" w:hAnsi="Garamond"/>
        </w:rPr>
      </w:pPr>
      <w:r w:rsidRPr="00FD2E5C">
        <w:rPr>
          <w:rFonts w:ascii="Garamond" w:hAnsi="Garamond"/>
        </w:rPr>
        <w:fldChar w:fldCharType="begin"/>
      </w:r>
      <w:r w:rsidRPr="00FD2E5C">
        <w:rPr>
          <w:rFonts w:ascii="Garamond" w:hAnsi="Garamond"/>
        </w:rPr>
        <w:instrText>SEQ 2_0 \* Arabic \n</w:instrText>
      </w:r>
      <w:r w:rsidRPr="00FD2E5C">
        <w:rPr>
          <w:rFonts w:ascii="Garamond" w:hAnsi="Garamond"/>
        </w:rPr>
        <w:fldChar w:fldCharType="separate"/>
      </w:r>
      <w:r w:rsidR="009D4F39">
        <w:rPr>
          <w:rFonts w:ascii="Garamond" w:hAnsi="Garamond"/>
          <w:noProof/>
        </w:rPr>
        <w:t>8</w:t>
      </w:r>
      <w:r w:rsidRPr="00FD2E5C">
        <w:rPr>
          <w:rFonts w:ascii="Garamond" w:hAnsi="Garamond"/>
        </w:rPr>
        <w:fldChar w:fldCharType="end"/>
      </w:r>
      <w:r w:rsidRPr="00FD2E5C">
        <w:rPr>
          <w:rFonts w:ascii="Garamond" w:hAnsi="Garamond"/>
        </w:rPr>
        <w:t>.</w:t>
      </w:r>
      <w:r w:rsidRPr="00FD2E5C">
        <w:rPr>
          <w:rFonts w:ascii="Garamond" w:hAnsi="Garamond"/>
        </w:rPr>
        <w:tab/>
      </w:r>
      <w:bookmarkStart w:id="33" w:name="_Hlk29214141"/>
      <w:r w:rsidRPr="00FD2E5C">
        <w:rPr>
          <w:rFonts w:ascii="Garamond" w:hAnsi="Garamond"/>
        </w:rPr>
        <w:t xml:space="preserve">The parties hereto understand and agree that the City, its officers and its employees are relying on, and do not waive or intend to waive by any provision of this Agreement, the </w:t>
      </w:r>
      <w:r>
        <w:rPr>
          <w:rFonts w:ascii="Garamond" w:hAnsi="Garamond"/>
        </w:rPr>
        <w:t>monetary limitations (presently Thre</w:t>
      </w:r>
      <w:r w:rsidRPr="00FD2E5C">
        <w:rPr>
          <w:rFonts w:ascii="Garamond" w:hAnsi="Garamond"/>
        </w:rPr>
        <w:t>e Hundred Fifty Thousand Dollars</w:t>
      </w:r>
      <w:r>
        <w:rPr>
          <w:rFonts w:ascii="Garamond" w:hAnsi="Garamond"/>
        </w:rPr>
        <w:t xml:space="preserve"> ($3</w:t>
      </w:r>
      <w:r w:rsidRPr="00FD2E5C">
        <w:rPr>
          <w:rFonts w:ascii="Garamond" w:hAnsi="Garamond"/>
        </w:rPr>
        <w:t xml:space="preserve">50,000) per person and </w:t>
      </w:r>
      <w:r>
        <w:rPr>
          <w:rFonts w:ascii="Garamond" w:hAnsi="Garamond"/>
        </w:rPr>
        <w:t>Nine</w:t>
      </w:r>
      <w:r w:rsidRPr="00FD2E5C">
        <w:rPr>
          <w:rFonts w:ascii="Garamond" w:hAnsi="Garamond"/>
        </w:rPr>
        <w:t xml:space="preserve"> Hundred </w:t>
      </w:r>
      <w:r>
        <w:rPr>
          <w:rFonts w:ascii="Garamond" w:hAnsi="Garamond"/>
        </w:rPr>
        <w:t xml:space="preserve">Ninety </w:t>
      </w:r>
      <w:r w:rsidRPr="00FD2E5C">
        <w:rPr>
          <w:rFonts w:ascii="Garamond" w:hAnsi="Garamond"/>
        </w:rPr>
        <w:t xml:space="preserve">Thousand Dollars </w:t>
      </w:r>
      <w:r>
        <w:rPr>
          <w:rFonts w:ascii="Garamond" w:hAnsi="Garamond"/>
        </w:rPr>
        <w:t>($99</w:t>
      </w:r>
      <w:r w:rsidRPr="00FD2E5C">
        <w:rPr>
          <w:rFonts w:ascii="Garamond" w:hAnsi="Garamond"/>
        </w:rPr>
        <w:t xml:space="preserve">0,000) per occurrence) or any other rights, immunities, and protections provided by the Colorado Governmental Immunity Act, Colo. Rev. Stat. §24-10-101, </w:t>
      </w:r>
      <w:r w:rsidRPr="00FD2E5C">
        <w:rPr>
          <w:rFonts w:ascii="Garamond" w:hAnsi="Garamond"/>
          <w:u w:val="single"/>
        </w:rPr>
        <w:t>et</w:t>
      </w:r>
      <w:r w:rsidRPr="00FD2E5C">
        <w:rPr>
          <w:rFonts w:ascii="Garamond" w:hAnsi="Garamond"/>
        </w:rPr>
        <w:t xml:space="preserve"> </w:t>
      </w:r>
      <w:r w:rsidRPr="00FD2E5C">
        <w:rPr>
          <w:rFonts w:ascii="Garamond" w:hAnsi="Garamond"/>
          <w:u w:val="single"/>
        </w:rPr>
        <w:t>seq.</w:t>
      </w:r>
      <w:r w:rsidRPr="00FD2E5C">
        <w:rPr>
          <w:rFonts w:ascii="Garamond" w:hAnsi="Garamond"/>
        </w:rPr>
        <w:t>, as from time to time amended, or otherwise available to the City, its officers or its employees.</w:t>
      </w:r>
    </w:p>
    <w:bookmarkEnd w:id="33"/>
    <w:p w14:paraId="104AC39F" w14:textId="77777777" w:rsidR="001C2BF4" w:rsidRDefault="001C2BF4" w:rsidP="001C2BF4">
      <w:pPr>
        <w:rPr>
          <w:rFonts w:ascii="Garamond" w:hAnsi="Garamond"/>
          <w:b/>
        </w:rPr>
      </w:pPr>
    </w:p>
    <w:p w14:paraId="1F3F66A2" w14:textId="77777777" w:rsidR="001C2BF4" w:rsidRDefault="001C2BF4" w:rsidP="001C2BF4">
      <w:pPr>
        <w:jc w:val="center"/>
        <w:rPr>
          <w:rFonts w:ascii="Garamond" w:hAnsi="Garamond"/>
          <w:b/>
        </w:rPr>
      </w:pPr>
    </w:p>
    <w:p w14:paraId="5E510D59" w14:textId="77777777" w:rsidR="001C2BF4" w:rsidRPr="00FD2E5C" w:rsidRDefault="001C2BF4" w:rsidP="001C2BF4">
      <w:pPr>
        <w:jc w:val="center"/>
        <w:rPr>
          <w:rFonts w:ascii="Garamond" w:hAnsi="Garamond"/>
        </w:rPr>
      </w:pPr>
      <w:r w:rsidRPr="00FD2E5C">
        <w:rPr>
          <w:rFonts w:ascii="Garamond" w:hAnsi="Garamond"/>
          <w:b/>
        </w:rPr>
        <w:t xml:space="preserve">XI.  </w:t>
      </w:r>
      <w:r w:rsidRPr="00FD2E5C">
        <w:rPr>
          <w:rFonts w:ascii="Garamond" w:hAnsi="Garamond"/>
          <w:b/>
          <w:u w:val="single"/>
        </w:rPr>
        <w:t>NONASSIGNABILITY</w:t>
      </w:r>
    </w:p>
    <w:p w14:paraId="6679E785" w14:textId="77777777" w:rsidR="001C2BF4" w:rsidRDefault="001C2BF4" w:rsidP="001C2BF4">
      <w:pPr>
        <w:ind w:firstLine="741"/>
        <w:jc w:val="both"/>
        <w:rPr>
          <w:rFonts w:ascii="Garamond" w:hAnsi="Garamond"/>
        </w:rPr>
      </w:pPr>
    </w:p>
    <w:p w14:paraId="6DB3D180" w14:textId="77777777" w:rsidR="001C2BF4" w:rsidRDefault="001C2BF4" w:rsidP="001C2BF4">
      <w:pPr>
        <w:jc w:val="both"/>
        <w:rPr>
          <w:rFonts w:ascii="Garamond" w:hAnsi="Garamond"/>
        </w:rPr>
      </w:pPr>
      <w:r w:rsidRPr="00FD2E5C">
        <w:rPr>
          <w:rFonts w:ascii="Garamond" w:hAnsi="Garamond"/>
        </w:rPr>
        <w:t>Neither this Agreement nor any of the rights or obligations of the parties hereto shall be assigned by either party without the written consent of the other.</w:t>
      </w:r>
    </w:p>
    <w:p w14:paraId="267902D4" w14:textId="77777777" w:rsidR="001C2BF4" w:rsidRDefault="001C2BF4" w:rsidP="001C2BF4">
      <w:pPr>
        <w:keepNext/>
        <w:jc w:val="center"/>
        <w:rPr>
          <w:rFonts w:ascii="Garamond" w:hAnsi="Garamond"/>
          <w:b/>
        </w:rPr>
      </w:pPr>
    </w:p>
    <w:p w14:paraId="0B6E4514" w14:textId="77777777" w:rsidR="001C2BF4" w:rsidRPr="00AA0ECE" w:rsidRDefault="001C2BF4" w:rsidP="001C2BF4">
      <w:pPr>
        <w:keepNext/>
        <w:jc w:val="center"/>
        <w:rPr>
          <w:rFonts w:ascii="Garamond" w:hAnsi="Garamond"/>
          <w:b/>
        </w:rPr>
      </w:pPr>
      <w:r>
        <w:rPr>
          <w:rFonts w:ascii="Garamond" w:hAnsi="Garamond"/>
          <w:b/>
        </w:rPr>
        <w:t xml:space="preserve">XII. </w:t>
      </w:r>
      <w:r w:rsidRPr="00AA0ECE">
        <w:rPr>
          <w:rFonts w:ascii="Garamond" w:hAnsi="Garamond"/>
          <w:b/>
          <w:u w:val="single"/>
        </w:rPr>
        <w:t>CONDITIONAL CONTRACT EXTENSION </w:t>
      </w:r>
      <w:r w:rsidRPr="00AA0ECE">
        <w:rPr>
          <w:rFonts w:ascii="Garamond" w:hAnsi="Garamond"/>
          <w:b/>
        </w:rPr>
        <w:t> </w:t>
      </w:r>
    </w:p>
    <w:p w14:paraId="205CBD60" w14:textId="77777777" w:rsidR="001C2BF4" w:rsidRDefault="001C2BF4" w:rsidP="001C2BF4">
      <w:pPr>
        <w:keepNext/>
        <w:jc w:val="both"/>
        <w:rPr>
          <w:rFonts w:ascii="Garamond" w:hAnsi="Garamond"/>
        </w:rPr>
      </w:pPr>
    </w:p>
    <w:p w14:paraId="20D9CCB1" w14:textId="77777777" w:rsidR="001C2BF4" w:rsidRPr="00FD2E5C" w:rsidRDefault="001C2BF4" w:rsidP="001C2BF4">
      <w:pPr>
        <w:keepNext/>
        <w:jc w:val="both"/>
        <w:rPr>
          <w:rFonts w:ascii="Garamond" w:hAnsi="Garamond"/>
        </w:rPr>
      </w:pPr>
      <w:r w:rsidRPr="00AA0ECE">
        <w:rPr>
          <w:rFonts w:ascii="Garamond" w:hAnsi="Garamond"/>
        </w:rPr>
        <w:t>The</w:t>
      </w:r>
      <w:r>
        <w:rPr>
          <w:rFonts w:ascii="Garamond" w:hAnsi="Garamond"/>
        </w:rPr>
        <w:t xml:space="preserve"> </w:t>
      </w:r>
      <w:r w:rsidRPr="00AA0ECE">
        <w:rPr>
          <w:rFonts w:ascii="Garamond" w:hAnsi="Garamond"/>
        </w:rPr>
        <w:t>C</w:t>
      </w:r>
      <w:r>
        <w:rPr>
          <w:rFonts w:ascii="Garamond" w:hAnsi="Garamond"/>
        </w:rPr>
        <w:t>ity</w:t>
      </w:r>
      <w:r w:rsidRPr="00AA0ECE">
        <w:rPr>
          <w:rFonts w:ascii="Garamond" w:hAnsi="Garamond"/>
        </w:rPr>
        <w:t> and C</w:t>
      </w:r>
      <w:r>
        <w:rPr>
          <w:rFonts w:ascii="Garamond" w:hAnsi="Garamond"/>
        </w:rPr>
        <w:t>onsultant</w:t>
      </w:r>
      <w:r w:rsidRPr="00AA0ECE">
        <w:rPr>
          <w:rFonts w:ascii="Garamond" w:hAnsi="Garamond"/>
        </w:rPr>
        <w:t> may</w:t>
      </w:r>
      <w:r>
        <w:rPr>
          <w:rFonts w:ascii="Garamond" w:hAnsi="Garamond"/>
        </w:rPr>
        <w:t xml:space="preserve"> </w:t>
      </w:r>
      <w:r w:rsidRPr="00AA0ECE">
        <w:rPr>
          <w:rFonts w:ascii="Garamond" w:hAnsi="Garamond"/>
        </w:rPr>
        <w:t>extend the relationship arising under this</w:t>
      </w:r>
      <w:r>
        <w:rPr>
          <w:rFonts w:ascii="Garamond" w:hAnsi="Garamond"/>
        </w:rPr>
        <w:t xml:space="preserve"> </w:t>
      </w:r>
      <w:r w:rsidRPr="00AA0ECE">
        <w:rPr>
          <w:rFonts w:ascii="Garamond" w:hAnsi="Garamond"/>
        </w:rPr>
        <w:t>agreement by a future written agreement that is approved by City Council, subject to annual appropriation, and subject to agreed</w:t>
      </w:r>
      <w:r>
        <w:rPr>
          <w:rFonts w:ascii="Garamond" w:hAnsi="Garamond"/>
        </w:rPr>
        <w:t>-</w:t>
      </w:r>
      <w:r w:rsidRPr="00AA0ECE">
        <w:rPr>
          <w:rFonts w:ascii="Garamond" w:hAnsi="Garamond"/>
        </w:rPr>
        <w:t xml:space="preserve">upon unit pricing. Such extensions, if </w:t>
      </w:r>
      <w:r w:rsidRPr="00AA0ECE">
        <w:rPr>
          <w:rFonts w:ascii="Garamond" w:hAnsi="Garamond"/>
        </w:rPr>
        <w:lastRenderedPageBreak/>
        <w:t>any, shall not exceed a period of </w:t>
      </w:r>
      <w:r>
        <w:rPr>
          <w:rFonts w:ascii="Garamond" w:hAnsi="Garamond"/>
        </w:rPr>
        <w:t>Five</w:t>
      </w:r>
      <w:r w:rsidRPr="00AA0ECE">
        <w:rPr>
          <w:rFonts w:ascii="Garamond" w:hAnsi="Garamond"/>
        </w:rPr>
        <w:t xml:space="preserve"> (</w:t>
      </w:r>
      <w:r>
        <w:rPr>
          <w:rFonts w:ascii="Garamond" w:hAnsi="Garamond"/>
        </w:rPr>
        <w:t>5</w:t>
      </w:r>
      <w:r w:rsidRPr="00AA0ECE">
        <w:rPr>
          <w:rFonts w:ascii="Garamond" w:hAnsi="Garamond"/>
        </w:rPr>
        <w:t>) consecutive years. The C</w:t>
      </w:r>
      <w:r>
        <w:rPr>
          <w:rFonts w:ascii="Garamond" w:hAnsi="Garamond"/>
        </w:rPr>
        <w:t>onsultant</w:t>
      </w:r>
      <w:r w:rsidRPr="00AA0ECE">
        <w:rPr>
          <w:rFonts w:ascii="Garamond" w:hAnsi="Garamond"/>
        </w:rPr>
        <w:t xml:space="preserve"> does not have a contractual right to an extension and the C</w:t>
      </w:r>
      <w:r>
        <w:rPr>
          <w:rFonts w:ascii="Garamond" w:hAnsi="Garamond"/>
        </w:rPr>
        <w:t>ity</w:t>
      </w:r>
      <w:r w:rsidRPr="00AA0ECE">
        <w:rPr>
          <w:rFonts w:ascii="Garamond" w:hAnsi="Garamond"/>
        </w:rPr>
        <w:t xml:space="preserve"> expressly reserves all rights to cancel its relationship with C</w:t>
      </w:r>
      <w:r>
        <w:rPr>
          <w:rFonts w:ascii="Garamond" w:hAnsi="Garamond"/>
        </w:rPr>
        <w:t>onsultant</w:t>
      </w:r>
      <w:r w:rsidRPr="00AA0ECE">
        <w:rPr>
          <w:rFonts w:ascii="Garamond" w:hAnsi="Garamond"/>
        </w:rPr>
        <w:t>.  </w:t>
      </w:r>
    </w:p>
    <w:p w14:paraId="5E8E5A58" w14:textId="77777777" w:rsidR="001C2BF4" w:rsidRDefault="001C2BF4" w:rsidP="001C2BF4">
      <w:pPr>
        <w:keepNext/>
        <w:jc w:val="center"/>
        <w:rPr>
          <w:rFonts w:ascii="Garamond" w:hAnsi="Garamond"/>
          <w:b/>
        </w:rPr>
      </w:pPr>
    </w:p>
    <w:p w14:paraId="162CDD14" w14:textId="77777777" w:rsidR="001C2BF4" w:rsidRPr="00FD2E5C" w:rsidRDefault="001C2BF4" w:rsidP="001C2BF4">
      <w:pPr>
        <w:keepNext/>
        <w:jc w:val="center"/>
        <w:rPr>
          <w:rFonts w:ascii="Garamond" w:hAnsi="Garamond"/>
        </w:rPr>
      </w:pPr>
      <w:r w:rsidRPr="00FD2E5C">
        <w:rPr>
          <w:rFonts w:ascii="Garamond" w:hAnsi="Garamond"/>
          <w:b/>
        </w:rPr>
        <w:t>XII</w:t>
      </w:r>
      <w:r>
        <w:rPr>
          <w:rFonts w:ascii="Garamond" w:hAnsi="Garamond"/>
          <w:b/>
        </w:rPr>
        <w:t>I</w:t>
      </w:r>
      <w:r w:rsidRPr="00FD2E5C">
        <w:rPr>
          <w:rFonts w:ascii="Garamond" w:hAnsi="Garamond"/>
          <w:b/>
        </w:rPr>
        <w:t xml:space="preserve">.  </w:t>
      </w:r>
      <w:r w:rsidRPr="00FD2E5C">
        <w:rPr>
          <w:rFonts w:ascii="Garamond" w:hAnsi="Garamond"/>
          <w:b/>
          <w:u w:val="single"/>
        </w:rPr>
        <w:t>TERMINATION</w:t>
      </w:r>
    </w:p>
    <w:p w14:paraId="522A0C73" w14:textId="77777777" w:rsidR="001C2BF4" w:rsidRDefault="001C2BF4" w:rsidP="001C2BF4">
      <w:pPr>
        <w:ind w:firstLine="741"/>
        <w:jc w:val="both"/>
        <w:rPr>
          <w:rFonts w:ascii="Garamond" w:hAnsi="Garamond"/>
        </w:rPr>
      </w:pPr>
    </w:p>
    <w:p w14:paraId="322C7CDB" w14:textId="77777777" w:rsidR="001C2BF4" w:rsidRPr="00FD2E5C" w:rsidRDefault="001C2BF4" w:rsidP="001C2BF4">
      <w:pPr>
        <w:jc w:val="both"/>
        <w:rPr>
          <w:rFonts w:ascii="Garamond" w:hAnsi="Garamond"/>
        </w:rPr>
      </w:pPr>
      <w:r w:rsidRPr="00FD2E5C">
        <w:rPr>
          <w:rFonts w:ascii="Garamond" w:hAnsi="Garamond"/>
        </w:rPr>
        <w:t xml:space="preserve">This Agreement shall terminate at such time as the services in Section I are completed and the requirements of this Agreement are satisfied, or upon the City's providing Consultant with seven (7) days' advance written notice, whichever occurs first.  In the event the Agreement is terminated by the City's issuance of said written notice of intent to terminate, the City shall pay Consultant for all services previously authorized and completed prior to the date of termination.  If, however, </w:t>
      </w:r>
      <w:r>
        <w:rPr>
          <w:rFonts w:ascii="Garamond" w:hAnsi="Garamond"/>
        </w:rPr>
        <w:t xml:space="preserve">the </w:t>
      </w:r>
      <w:r w:rsidRPr="00FD2E5C">
        <w:rPr>
          <w:rFonts w:ascii="Garamond" w:hAnsi="Garamond"/>
        </w:rPr>
        <w:t xml:space="preserve">Consultant has substantially or materially breached the standards and terms of this Agreement, the City shall have any remedy or right of set-off available at law and equity.  If, however, </w:t>
      </w:r>
      <w:r>
        <w:rPr>
          <w:rFonts w:ascii="Garamond" w:hAnsi="Garamond"/>
        </w:rPr>
        <w:t xml:space="preserve">the </w:t>
      </w:r>
      <w:r w:rsidRPr="00FD2E5C">
        <w:rPr>
          <w:rFonts w:ascii="Garamond" w:hAnsi="Garamond"/>
        </w:rPr>
        <w:t>C</w:t>
      </w:r>
      <w:r>
        <w:rPr>
          <w:rFonts w:ascii="Garamond" w:hAnsi="Garamond"/>
        </w:rPr>
        <w:t xml:space="preserve">ity </w:t>
      </w:r>
      <w:r w:rsidRPr="00FD2E5C">
        <w:rPr>
          <w:rFonts w:ascii="Garamond" w:hAnsi="Garamond"/>
        </w:rPr>
        <w:t>has substantially or materially breached the standards and terms of this Agreement, the C</w:t>
      </w:r>
      <w:r>
        <w:rPr>
          <w:rFonts w:ascii="Garamond" w:hAnsi="Garamond"/>
        </w:rPr>
        <w:t>ontractor</w:t>
      </w:r>
      <w:r w:rsidRPr="00FD2E5C">
        <w:rPr>
          <w:rFonts w:ascii="Garamond" w:hAnsi="Garamond"/>
        </w:rPr>
        <w:t xml:space="preserve"> shall have any remedy or right of set-off available at law and equity.  If the Agreement is terminated for any reason other than cause prior to completion of the Project, any use of documents by the City thereafter shall be at the City's sole risk, unless otherwise consented to by Consultant.</w:t>
      </w:r>
    </w:p>
    <w:p w14:paraId="6FBEB8AB" w14:textId="77777777" w:rsidR="001C2BF4" w:rsidRDefault="001C2BF4" w:rsidP="001C2BF4">
      <w:pPr>
        <w:jc w:val="center"/>
        <w:rPr>
          <w:rFonts w:ascii="Garamond" w:hAnsi="Garamond"/>
          <w:b/>
        </w:rPr>
      </w:pPr>
    </w:p>
    <w:p w14:paraId="02BF7388" w14:textId="77777777" w:rsidR="001C2BF4" w:rsidRPr="00FD2E5C" w:rsidRDefault="001C2BF4" w:rsidP="001C2BF4">
      <w:pPr>
        <w:jc w:val="center"/>
        <w:rPr>
          <w:rFonts w:ascii="Garamond" w:hAnsi="Garamond"/>
        </w:rPr>
      </w:pPr>
      <w:r w:rsidRPr="00FD2E5C">
        <w:rPr>
          <w:rFonts w:ascii="Garamond" w:hAnsi="Garamond"/>
          <w:b/>
        </w:rPr>
        <w:t>XI</w:t>
      </w:r>
      <w:r>
        <w:rPr>
          <w:rFonts w:ascii="Garamond" w:hAnsi="Garamond"/>
          <w:b/>
        </w:rPr>
        <w:t>V</w:t>
      </w:r>
      <w:r w:rsidRPr="00FD2E5C">
        <w:rPr>
          <w:rFonts w:ascii="Garamond" w:hAnsi="Garamond"/>
          <w:b/>
        </w:rPr>
        <w:t xml:space="preserve">.  </w:t>
      </w:r>
      <w:r w:rsidRPr="00FD2E5C">
        <w:rPr>
          <w:rFonts w:ascii="Garamond" w:hAnsi="Garamond"/>
          <w:b/>
          <w:u w:val="single"/>
        </w:rPr>
        <w:t>CONFLICT OF INTEREST</w:t>
      </w:r>
    </w:p>
    <w:p w14:paraId="05BFE22E" w14:textId="77777777" w:rsidR="001C2BF4" w:rsidRDefault="001C2BF4" w:rsidP="001C2BF4">
      <w:pPr>
        <w:ind w:firstLine="741"/>
        <w:jc w:val="both"/>
        <w:rPr>
          <w:rFonts w:ascii="Garamond" w:hAnsi="Garamond"/>
        </w:rPr>
      </w:pPr>
    </w:p>
    <w:p w14:paraId="2D54B3EA" w14:textId="77777777" w:rsidR="001C2BF4" w:rsidRPr="00FD2E5C" w:rsidRDefault="001C2BF4" w:rsidP="001C2BF4">
      <w:pPr>
        <w:jc w:val="both"/>
        <w:rPr>
          <w:rFonts w:ascii="Garamond" w:hAnsi="Garamond"/>
        </w:rPr>
      </w:pPr>
      <w:r w:rsidRPr="00FD2E5C">
        <w:rPr>
          <w:rFonts w:ascii="Garamond" w:hAnsi="Garamond"/>
        </w:rPr>
        <w:t>The Consultant shall disclose any personal or private interest related to property or business within the City.  Upon disclosure of any such personal or private interest, the City shall determine if the interest constitutes a conflict of interest.  If the City determines that a conflict of interest exists, the City may treat such conflict of interest as a default and terminate this Agreement.</w:t>
      </w:r>
    </w:p>
    <w:p w14:paraId="2586E121" w14:textId="77777777" w:rsidR="001C2BF4" w:rsidRPr="00FD2E5C" w:rsidRDefault="001C2BF4" w:rsidP="001C2BF4">
      <w:pPr>
        <w:keepNext/>
        <w:jc w:val="center"/>
        <w:rPr>
          <w:rFonts w:ascii="Garamond" w:hAnsi="Garamond"/>
        </w:rPr>
      </w:pPr>
      <w:r w:rsidRPr="00FD2E5C">
        <w:rPr>
          <w:rFonts w:ascii="Garamond" w:hAnsi="Garamond"/>
          <w:b/>
        </w:rPr>
        <w:t xml:space="preserve">XV.  </w:t>
      </w:r>
      <w:r w:rsidRPr="00FD2E5C">
        <w:rPr>
          <w:rFonts w:ascii="Garamond" w:hAnsi="Garamond"/>
          <w:b/>
          <w:u w:val="single"/>
        </w:rPr>
        <w:t>VENUE</w:t>
      </w:r>
    </w:p>
    <w:p w14:paraId="4277845F" w14:textId="77777777" w:rsidR="001C2BF4" w:rsidRDefault="001C2BF4" w:rsidP="001C2BF4">
      <w:pPr>
        <w:ind w:firstLine="741"/>
        <w:jc w:val="both"/>
        <w:rPr>
          <w:rFonts w:ascii="Garamond" w:hAnsi="Garamond"/>
        </w:rPr>
      </w:pPr>
    </w:p>
    <w:p w14:paraId="7E1DF661" w14:textId="77777777" w:rsidR="001C2BF4" w:rsidRPr="009C2265" w:rsidRDefault="001C2BF4" w:rsidP="001C2BF4">
      <w:pPr>
        <w:jc w:val="both"/>
        <w:rPr>
          <w:rFonts w:ascii="Garamond" w:hAnsi="Garamond"/>
        </w:rPr>
      </w:pPr>
      <w:r w:rsidRPr="00FD2E5C">
        <w:rPr>
          <w:rFonts w:ascii="Garamond" w:hAnsi="Garamond"/>
        </w:rPr>
        <w:t>This Agreement shall be governed by the laws of the State of Colorado, and any legal action concerning the provisions hereof shall be brought in the County of Weld, State of Colorado.</w:t>
      </w:r>
    </w:p>
    <w:p w14:paraId="5E81E2DE" w14:textId="77777777" w:rsidR="001C2BF4" w:rsidRDefault="001C2BF4" w:rsidP="001C2BF4">
      <w:pPr>
        <w:jc w:val="center"/>
        <w:rPr>
          <w:rFonts w:ascii="Garamond" w:hAnsi="Garamond"/>
          <w:b/>
        </w:rPr>
      </w:pPr>
    </w:p>
    <w:p w14:paraId="37E953C3" w14:textId="77777777" w:rsidR="001C2BF4" w:rsidRDefault="001C2BF4" w:rsidP="001C2BF4">
      <w:pPr>
        <w:jc w:val="center"/>
        <w:rPr>
          <w:rFonts w:ascii="Garamond" w:hAnsi="Garamond"/>
          <w:b/>
          <w:u w:val="single"/>
        </w:rPr>
      </w:pPr>
      <w:r w:rsidRPr="00FD2E5C">
        <w:rPr>
          <w:rFonts w:ascii="Garamond" w:hAnsi="Garamond"/>
          <w:b/>
        </w:rPr>
        <w:t>XV</w:t>
      </w:r>
      <w:r>
        <w:rPr>
          <w:rFonts w:ascii="Garamond" w:hAnsi="Garamond"/>
          <w:b/>
        </w:rPr>
        <w:t>I</w:t>
      </w:r>
      <w:r w:rsidRPr="00FD2E5C">
        <w:rPr>
          <w:rFonts w:ascii="Garamond" w:hAnsi="Garamond"/>
          <w:b/>
        </w:rPr>
        <w:t xml:space="preserve">.  </w:t>
      </w:r>
      <w:r w:rsidRPr="00FD2E5C">
        <w:rPr>
          <w:rFonts w:ascii="Garamond" w:hAnsi="Garamond"/>
          <w:b/>
          <w:u w:val="single"/>
        </w:rPr>
        <w:t>INDEPENDENT CONTRACTOR</w:t>
      </w:r>
    </w:p>
    <w:p w14:paraId="0D3F3603" w14:textId="77777777" w:rsidR="001C2BF4" w:rsidRDefault="001C2BF4" w:rsidP="001C2BF4">
      <w:pPr>
        <w:jc w:val="both"/>
        <w:rPr>
          <w:rFonts w:ascii="Garamond" w:hAnsi="Garamond"/>
        </w:rPr>
      </w:pPr>
    </w:p>
    <w:p w14:paraId="4D07C038" w14:textId="77777777" w:rsidR="001C2BF4" w:rsidRPr="00EB50CF" w:rsidRDefault="001C2BF4" w:rsidP="001C2BF4">
      <w:pPr>
        <w:jc w:val="both"/>
        <w:rPr>
          <w:rFonts w:ascii="Garamond" w:hAnsi="Garamond"/>
          <w:u w:val="single"/>
        </w:rPr>
      </w:pPr>
      <w:r w:rsidRPr="00EB50CF">
        <w:rPr>
          <w:rFonts w:ascii="Garamond" w:hAnsi="Garamond"/>
          <w:u w:val="single"/>
        </w:rPr>
        <w:t>A.</w:t>
      </w:r>
      <w:r w:rsidRPr="00EB50CF">
        <w:rPr>
          <w:rFonts w:ascii="Garamond" w:hAnsi="Garamond"/>
          <w:u w:val="single"/>
        </w:rPr>
        <w:tab/>
        <w:t>Consultant is an independent contractor.  Notwithstanding any provision appearing in this Agreement, all personnel assigned by Consultant to perform services under the terms of this Agreement shall be, and remain at all times, employees or agents of Consultant for all purposes.  Consultant shall make no representation that it is the employee of the City for any purposes.</w:t>
      </w:r>
    </w:p>
    <w:p w14:paraId="3D6607D9" w14:textId="77777777" w:rsidR="001C2BF4" w:rsidRPr="00EB50CF" w:rsidRDefault="001C2BF4" w:rsidP="001C2BF4">
      <w:pPr>
        <w:jc w:val="both"/>
        <w:rPr>
          <w:rFonts w:ascii="Garamond" w:hAnsi="Garamond"/>
          <w:u w:val="single"/>
        </w:rPr>
      </w:pPr>
    </w:p>
    <w:p w14:paraId="0E47F211" w14:textId="77777777" w:rsidR="001C2BF4" w:rsidRPr="00EB50CF" w:rsidRDefault="001C2BF4" w:rsidP="001C2BF4">
      <w:pPr>
        <w:jc w:val="both"/>
        <w:rPr>
          <w:rFonts w:ascii="Garamond" w:hAnsi="Garamond"/>
          <w:u w:val="single"/>
        </w:rPr>
      </w:pPr>
      <w:r w:rsidRPr="00EB50CF">
        <w:rPr>
          <w:rFonts w:ascii="Garamond" w:hAnsi="Garamond"/>
          <w:u w:val="single"/>
        </w:rPr>
        <w:t>B.</w:t>
      </w:r>
      <w:r w:rsidRPr="00EB50CF">
        <w:rPr>
          <w:rFonts w:ascii="Garamond" w:hAnsi="Garamond"/>
          <w:sz w:val="28"/>
          <w:u w:val="single"/>
        </w:rPr>
        <w:tab/>
      </w:r>
      <w:r w:rsidRPr="00EB50CF">
        <w:rPr>
          <w:rFonts w:ascii="Garamond" w:hAnsi="Garamond"/>
          <w:u w:val="single"/>
        </w:rPr>
        <w:t>Disclosure: Consultant is not entitled to workers’ compensation benefits, unemployment insurance benefits unless unemployment compensation coverage is provided by the Consultant or some other entity, and Consultant is obligated to pay federal and state income tax on any moneys earned pursuant to this Agreement for Professional Services by Independent Contractor.</w:t>
      </w:r>
    </w:p>
    <w:p w14:paraId="791E2EAB" w14:textId="77777777" w:rsidR="001C2BF4" w:rsidRDefault="001C2BF4" w:rsidP="001C2BF4">
      <w:pPr>
        <w:jc w:val="center"/>
        <w:rPr>
          <w:rFonts w:ascii="Garamond" w:hAnsi="Garamond"/>
          <w:b/>
        </w:rPr>
      </w:pPr>
    </w:p>
    <w:p w14:paraId="15F154AE" w14:textId="77777777" w:rsidR="001C2BF4" w:rsidRPr="00FD2E5C" w:rsidRDefault="001C2BF4" w:rsidP="001C2BF4">
      <w:pPr>
        <w:jc w:val="center"/>
        <w:rPr>
          <w:rFonts w:ascii="Garamond" w:hAnsi="Garamond"/>
        </w:rPr>
      </w:pPr>
      <w:r w:rsidRPr="00FD2E5C">
        <w:rPr>
          <w:rFonts w:ascii="Garamond" w:hAnsi="Garamond"/>
          <w:b/>
        </w:rPr>
        <w:t>XVI</w:t>
      </w:r>
      <w:r>
        <w:rPr>
          <w:rFonts w:ascii="Garamond" w:hAnsi="Garamond"/>
          <w:b/>
        </w:rPr>
        <w:t>I</w:t>
      </w:r>
      <w:r w:rsidRPr="00FD2E5C">
        <w:rPr>
          <w:rFonts w:ascii="Garamond" w:hAnsi="Garamond"/>
          <w:b/>
        </w:rPr>
        <w:t xml:space="preserve">.  </w:t>
      </w:r>
      <w:r w:rsidRPr="00FD2E5C">
        <w:rPr>
          <w:rFonts w:ascii="Garamond" w:hAnsi="Garamond"/>
          <w:b/>
          <w:u w:val="single"/>
        </w:rPr>
        <w:t>NO WAIVER</w:t>
      </w:r>
    </w:p>
    <w:p w14:paraId="664A42BE" w14:textId="77777777" w:rsidR="001C2BF4" w:rsidRDefault="001C2BF4" w:rsidP="001C2BF4">
      <w:pPr>
        <w:ind w:firstLine="720"/>
      </w:pPr>
    </w:p>
    <w:p w14:paraId="49EF6151" w14:textId="77777777" w:rsidR="001C2BF4" w:rsidRPr="006B63EB" w:rsidRDefault="001C2BF4" w:rsidP="001C2BF4">
      <w:pPr>
        <w:rPr>
          <w:rFonts w:ascii="Garamond" w:hAnsi="Garamond"/>
        </w:rPr>
      </w:pPr>
      <w:r w:rsidRPr="006B63EB">
        <w:rPr>
          <w:rFonts w:ascii="Garamond" w:hAnsi="Garamond"/>
        </w:rPr>
        <w:t>Delays by the City in enforcement of this Agreement or the waiver by the City of any one or more defaults or breaches of this Agreement by the Consultant shall not constitute a waiver of any of the other terms or obligations of this Agreement.</w:t>
      </w:r>
    </w:p>
    <w:p w14:paraId="7F7548A6" w14:textId="77777777" w:rsidR="001C2BF4" w:rsidRDefault="001C2BF4" w:rsidP="001C2BF4">
      <w:pPr>
        <w:rPr>
          <w:rFonts w:ascii="Garamond" w:hAnsi="Garamond"/>
          <w:b/>
        </w:rPr>
      </w:pPr>
    </w:p>
    <w:p w14:paraId="5170FB8B" w14:textId="77777777" w:rsidR="001C2BF4" w:rsidRDefault="001C2BF4" w:rsidP="001C2BF4">
      <w:pPr>
        <w:jc w:val="center"/>
        <w:rPr>
          <w:rFonts w:ascii="Garamond" w:hAnsi="Garamond"/>
          <w:b/>
        </w:rPr>
      </w:pPr>
    </w:p>
    <w:p w14:paraId="766EEB6B" w14:textId="77777777" w:rsidR="001C2BF4" w:rsidRPr="00FD2E5C" w:rsidRDefault="001C2BF4" w:rsidP="001C2BF4">
      <w:pPr>
        <w:jc w:val="center"/>
        <w:rPr>
          <w:rFonts w:ascii="Garamond" w:hAnsi="Garamond"/>
        </w:rPr>
      </w:pPr>
      <w:r w:rsidRPr="00FD2E5C">
        <w:rPr>
          <w:rFonts w:ascii="Garamond" w:hAnsi="Garamond"/>
          <w:b/>
        </w:rPr>
        <w:t>XVII</w:t>
      </w:r>
      <w:r>
        <w:rPr>
          <w:rFonts w:ascii="Garamond" w:hAnsi="Garamond"/>
          <w:b/>
        </w:rPr>
        <w:t>I</w:t>
      </w:r>
      <w:r w:rsidRPr="00FD2E5C">
        <w:rPr>
          <w:rFonts w:ascii="Garamond" w:hAnsi="Garamond"/>
          <w:b/>
        </w:rPr>
        <w:t xml:space="preserve">.  </w:t>
      </w:r>
      <w:r w:rsidRPr="00FD2E5C">
        <w:rPr>
          <w:rFonts w:ascii="Garamond" w:hAnsi="Garamond"/>
          <w:b/>
          <w:u w:val="single"/>
        </w:rPr>
        <w:t>ENTIRE AGREEMENT</w:t>
      </w:r>
    </w:p>
    <w:p w14:paraId="184A659B" w14:textId="77777777" w:rsidR="001C2BF4" w:rsidRDefault="001C2BF4" w:rsidP="001C2BF4">
      <w:pPr>
        <w:ind w:firstLine="741"/>
        <w:jc w:val="both"/>
        <w:rPr>
          <w:rFonts w:ascii="Garamond" w:hAnsi="Garamond"/>
        </w:rPr>
      </w:pPr>
    </w:p>
    <w:p w14:paraId="792896FD" w14:textId="77777777" w:rsidR="001C2BF4" w:rsidRPr="00FD2E5C" w:rsidRDefault="001C2BF4" w:rsidP="001C2BF4">
      <w:pPr>
        <w:jc w:val="both"/>
        <w:rPr>
          <w:rFonts w:ascii="Garamond" w:hAnsi="Garamond"/>
        </w:rPr>
      </w:pPr>
      <w:r w:rsidRPr="00FD2E5C">
        <w:rPr>
          <w:rFonts w:ascii="Garamond" w:hAnsi="Garamond"/>
        </w:rPr>
        <w:t xml:space="preserve">This Agreement and the attached </w:t>
      </w:r>
      <w:r w:rsidRPr="001346DA">
        <w:rPr>
          <w:rFonts w:ascii="Garamond" w:hAnsi="Garamond"/>
          <w:b/>
          <w:bCs/>
        </w:rPr>
        <w:t>Exhibits A-B</w:t>
      </w:r>
      <w:r w:rsidRPr="00FD2E5C">
        <w:rPr>
          <w:rFonts w:ascii="Garamond" w:hAnsi="Garamond"/>
        </w:rPr>
        <w:t xml:space="preserve"> </w:t>
      </w:r>
      <w:r>
        <w:rPr>
          <w:rFonts w:ascii="Garamond" w:hAnsi="Garamond"/>
        </w:rPr>
        <w:t>are</w:t>
      </w:r>
      <w:r w:rsidRPr="00FD2E5C">
        <w:rPr>
          <w:rFonts w:ascii="Garamond" w:hAnsi="Garamond"/>
        </w:rPr>
        <w:t xml:space="preserve"> the entire Agreement between Consultant and the City, superseding all prior oral or written communications.  None of the provisions of this Agreement may be amended, modified or changed, except as specified herein.</w:t>
      </w:r>
    </w:p>
    <w:p w14:paraId="25356425" w14:textId="77777777" w:rsidR="001C2BF4" w:rsidRDefault="001C2BF4" w:rsidP="001C2BF4">
      <w:pPr>
        <w:keepNext/>
        <w:jc w:val="center"/>
        <w:rPr>
          <w:rFonts w:ascii="Garamond" w:hAnsi="Garamond"/>
          <w:b/>
        </w:rPr>
      </w:pPr>
    </w:p>
    <w:p w14:paraId="0C4F9937" w14:textId="77777777" w:rsidR="001C2BF4" w:rsidRPr="00FD2E5C" w:rsidRDefault="001C2BF4" w:rsidP="001C2BF4">
      <w:pPr>
        <w:keepNext/>
        <w:jc w:val="center"/>
        <w:rPr>
          <w:rFonts w:ascii="Garamond" w:hAnsi="Garamond"/>
        </w:rPr>
      </w:pPr>
      <w:r w:rsidRPr="00FD2E5C">
        <w:rPr>
          <w:rFonts w:ascii="Garamond" w:hAnsi="Garamond"/>
          <w:b/>
        </w:rPr>
        <w:t>X</w:t>
      </w:r>
      <w:r>
        <w:rPr>
          <w:rFonts w:ascii="Garamond" w:hAnsi="Garamond"/>
          <w:b/>
        </w:rPr>
        <w:t>IX</w:t>
      </w:r>
      <w:r w:rsidRPr="00FD2E5C">
        <w:rPr>
          <w:rFonts w:ascii="Garamond" w:hAnsi="Garamond"/>
          <w:b/>
        </w:rPr>
        <w:t xml:space="preserve">.  </w:t>
      </w:r>
      <w:r w:rsidRPr="00FD2E5C">
        <w:rPr>
          <w:rFonts w:ascii="Garamond" w:hAnsi="Garamond"/>
          <w:b/>
          <w:u w:val="single"/>
        </w:rPr>
        <w:t>NOTICE</w:t>
      </w:r>
    </w:p>
    <w:p w14:paraId="64B5882D" w14:textId="77777777" w:rsidR="001C2BF4" w:rsidRDefault="001C2BF4" w:rsidP="001C2BF4">
      <w:pPr>
        <w:ind w:firstLine="741"/>
        <w:jc w:val="both"/>
        <w:rPr>
          <w:rFonts w:ascii="Garamond" w:hAnsi="Garamond"/>
        </w:rPr>
      </w:pPr>
    </w:p>
    <w:p w14:paraId="23362534" w14:textId="77777777" w:rsidR="001C2BF4" w:rsidRPr="00FD2E5C" w:rsidRDefault="001C2BF4" w:rsidP="001C2BF4">
      <w:pPr>
        <w:jc w:val="both"/>
        <w:rPr>
          <w:rFonts w:ascii="Garamond" w:hAnsi="Garamond"/>
        </w:rPr>
      </w:pPr>
      <w:r w:rsidRPr="00FD2E5C">
        <w:rPr>
          <w:rFonts w:ascii="Garamond" w:hAnsi="Garamond"/>
        </w:rPr>
        <w:t>Any notice or communication between Consultant and the City which may be required, or which may be given, under the terms of this Agreement shall be in writing, and shall be deemed to have been sufficiently given when directly presented or sent pre-paid, first-class United States mail, addressed as follows:</w:t>
      </w:r>
    </w:p>
    <w:p w14:paraId="6F3E0338" w14:textId="77777777" w:rsidR="001C2BF4" w:rsidRDefault="001C2BF4" w:rsidP="001C2BF4">
      <w:pPr>
        <w:ind w:left="1425"/>
        <w:jc w:val="both"/>
        <w:rPr>
          <w:rFonts w:ascii="Garamond" w:hAnsi="Garamond"/>
        </w:rPr>
      </w:pPr>
    </w:p>
    <w:p w14:paraId="390E788D" w14:textId="49A023B8" w:rsidR="001C2BF4" w:rsidRPr="00FD2E5C" w:rsidRDefault="001C2BF4" w:rsidP="001C2BF4">
      <w:pPr>
        <w:ind w:left="1425"/>
        <w:jc w:val="both"/>
        <w:rPr>
          <w:rFonts w:ascii="Garamond" w:hAnsi="Garamond"/>
        </w:rPr>
      </w:pPr>
      <w:r w:rsidRPr="00FD2E5C">
        <w:rPr>
          <w:rFonts w:ascii="Garamond" w:hAnsi="Garamond"/>
        </w:rPr>
        <w:lastRenderedPageBreak/>
        <w:t xml:space="preserve">The </w:t>
      </w:r>
      <w:proofErr w:type="gramStart"/>
      <w:r w:rsidRPr="00FD2E5C">
        <w:rPr>
          <w:rFonts w:ascii="Garamond" w:hAnsi="Garamond"/>
        </w:rPr>
        <w:t>City</w:t>
      </w:r>
      <w:proofErr w:type="gramEnd"/>
      <w:r w:rsidRPr="00FD2E5C">
        <w:rPr>
          <w:rFonts w:ascii="Garamond" w:hAnsi="Garamond"/>
        </w:rPr>
        <w:t>:</w:t>
      </w:r>
      <w:r w:rsidRPr="00FD2E5C">
        <w:rPr>
          <w:rFonts w:ascii="Garamond" w:hAnsi="Garamond"/>
        </w:rPr>
        <w:tab/>
      </w:r>
      <w:r w:rsidR="000D2101">
        <w:rPr>
          <w:rFonts w:ascii="Garamond" w:hAnsi="Garamond"/>
        </w:rPr>
        <w:tab/>
      </w:r>
      <w:r w:rsidRPr="00FD2E5C">
        <w:rPr>
          <w:rFonts w:ascii="Garamond" w:hAnsi="Garamond"/>
        </w:rPr>
        <w:t>City of Evans</w:t>
      </w:r>
    </w:p>
    <w:p w14:paraId="7B3380C7" w14:textId="77777777" w:rsidR="001C2BF4" w:rsidRPr="00FD2E5C" w:rsidRDefault="001C2BF4" w:rsidP="001C2BF4">
      <w:pPr>
        <w:ind w:left="2909"/>
        <w:jc w:val="both"/>
        <w:rPr>
          <w:rFonts w:ascii="Garamond" w:hAnsi="Garamond"/>
        </w:rPr>
      </w:pPr>
      <w:r>
        <w:rPr>
          <w:rFonts w:ascii="Garamond" w:hAnsi="Garamond"/>
        </w:rPr>
        <w:t>Attn:  City Manager</w:t>
      </w:r>
    </w:p>
    <w:p w14:paraId="01E03E0B" w14:textId="77777777" w:rsidR="001C2BF4" w:rsidRPr="00FD2E5C" w:rsidRDefault="001C2BF4" w:rsidP="001C2BF4">
      <w:pPr>
        <w:ind w:left="2166" w:firstLine="714"/>
        <w:jc w:val="both"/>
        <w:rPr>
          <w:rFonts w:ascii="Garamond" w:hAnsi="Garamond"/>
        </w:rPr>
      </w:pPr>
      <w:r>
        <w:rPr>
          <w:rFonts w:ascii="Garamond" w:hAnsi="Garamond"/>
        </w:rPr>
        <w:t>1100 37</w:t>
      </w:r>
      <w:r w:rsidRPr="00E70E7A">
        <w:rPr>
          <w:rFonts w:ascii="Garamond" w:hAnsi="Garamond"/>
          <w:vertAlign w:val="superscript"/>
        </w:rPr>
        <w:t>th</w:t>
      </w:r>
      <w:r>
        <w:rPr>
          <w:rFonts w:ascii="Garamond" w:hAnsi="Garamond"/>
        </w:rPr>
        <w:t xml:space="preserve"> Street</w:t>
      </w:r>
    </w:p>
    <w:p w14:paraId="12B8E744" w14:textId="77777777" w:rsidR="001C2BF4" w:rsidRDefault="001C2BF4" w:rsidP="001C2BF4">
      <w:pPr>
        <w:ind w:left="2166" w:firstLine="714"/>
        <w:jc w:val="both"/>
        <w:rPr>
          <w:rFonts w:ascii="Garamond" w:hAnsi="Garamond"/>
        </w:rPr>
      </w:pPr>
      <w:r w:rsidRPr="00FD2E5C">
        <w:rPr>
          <w:rFonts w:ascii="Garamond" w:hAnsi="Garamond"/>
        </w:rPr>
        <w:t>Evans</w:t>
      </w:r>
      <w:r>
        <w:rPr>
          <w:rFonts w:ascii="Garamond" w:hAnsi="Garamond"/>
        </w:rPr>
        <w:t>, Colorado  80620-2036</w:t>
      </w:r>
    </w:p>
    <w:p w14:paraId="5A8CE92E" w14:textId="77777777" w:rsidR="001C2BF4" w:rsidRPr="00FD2E5C" w:rsidRDefault="001C2BF4" w:rsidP="001C2BF4">
      <w:pPr>
        <w:ind w:left="2166" w:firstLine="714"/>
        <w:jc w:val="both"/>
        <w:rPr>
          <w:rFonts w:ascii="Garamond" w:hAnsi="Garamond"/>
        </w:rPr>
      </w:pPr>
    </w:p>
    <w:p w14:paraId="6ADA7382" w14:textId="77777777" w:rsidR="001C2BF4" w:rsidRPr="00D27E11" w:rsidRDefault="001C2BF4" w:rsidP="001C2BF4">
      <w:pPr>
        <w:ind w:left="720" w:firstLine="720"/>
        <w:rPr>
          <w:rFonts w:ascii="Garamond" w:hAnsi="Garamond"/>
        </w:rPr>
      </w:pPr>
      <w:r w:rsidRPr="00D27E11">
        <w:rPr>
          <w:rFonts w:ascii="Garamond" w:hAnsi="Garamond"/>
        </w:rPr>
        <w:t>Consultant:</w:t>
      </w:r>
      <w:r w:rsidRPr="00D27E11">
        <w:rPr>
          <w:rFonts w:ascii="Garamond" w:hAnsi="Garamond"/>
        </w:rPr>
        <w:tab/>
      </w:r>
      <w:r w:rsidRPr="00D27E11">
        <w:rPr>
          <w:rFonts w:ascii="Garamond" w:hAnsi="Garamond"/>
          <w:b/>
          <w:bCs/>
          <w:u w:val="single"/>
        </w:rPr>
        <w:t>_</w:t>
      </w:r>
      <w:r w:rsidRPr="00302C0D">
        <w:rPr>
          <w:rFonts w:ascii="Garamond" w:hAnsi="Garamond"/>
          <w:b/>
          <w:bCs/>
          <w:highlight w:val="yellow"/>
          <w:u w:val="single"/>
        </w:rPr>
        <w:t>FILL IN NAME AND ADDRESS</w:t>
      </w:r>
      <w:r w:rsidRPr="00D27E11">
        <w:rPr>
          <w:rFonts w:ascii="Garamond" w:hAnsi="Garamond"/>
          <w:b/>
          <w:bCs/>
          <w:u w:val="single"/>
        </w:rPr>
        <w:t>__</w:t>
      </w:r>
      <w:r>
        <w:rPr>
          <w:rFonts w:ascii="Garamond" w:hAnsi="Garamond"/>
          <w:b/>
          <w:bCs/>
          <w:u w:val="single"/>
        </w:rPr>
        <w:t>_</w:t>
      </w:r>
    </w:p>
    <w:p w14:paraId="598E2E59" w14:textId="77777777" w:rsidR="001C2BF4" w:rsidRPr="00D27E11" w:rsidRDefault="001C2BF4" w:rsidP="001C2BF4">
      <w:pPr>
        <w:ind w:left="720" w:firstLine="720"/>
        <w:rPr>
          <w:rFonts w:ascii="Garamond" w:hAnsi="Garamond"/>
        </w:rPr>
      </w:pPr>
      <w:r w:rsidRPr="00D27E11">
        <w:rPr>
          <w:rFonts w:ascii="Garamond" w:hAnsi="Garamond"/>
        </w:rPr>
        <w:tab/>
      </w:r>
      <w:r w:rsidRPr="00D27E11">
        <w:rPr>
          <w:rFonts w:ascii="Garamond" w:hAnsi="Garamond"/>
        </w:rPr>
        <w:tab/>
        <w:t>_______________________</w:t>
      </w:r>
      <w:r>
        <w:rPr>
          <w:rFonts w:ascii="Garamond" w:hAnsi="Garamond"/>
        </w:rPr>
        <w:t>__________</w:t>
      </w:r>
    </w:p>
    <w:p w14:paraId="3E94EA5E" w14:textId="77777777" w:rsidR="001C2BF4" w:rsidRDefault="001C2BF4" w:rsidP="001C2BF4">
      <w:pPr>
        <w:ind w:left="2160" w:firstLine="720"/>
        <w:rPr>
          <w:rFonts w:ascii="Garamond" w:hAnsi="Garamond"/>
        </w:rPr>
      </w:pPr>
      <w:r w:rsidRPr="00D27E11">
        <w:rPr>
          <w:rFonts w:ascii="Garamond" w:hAnsi="Garamond"/>
        </w:rPr>
        <w:t>_______________________</w:t>
      </w:r>
      <w:r>
        <w:rPr>
          <w:rFonts w:ascii="Garamond" w:hAnsi="Garamond"/>
        </w:rPr>
        <w:t>__________</w:t>
      </w:r>
    </w:p>
    <w:p w14:paraId="71EFF069" w14:textId="77777777" w:rsidR="001C2BF4" w:rsidRPr="006F5473" w:rsidRDefault="001C2BF4" w:rsidP="001C2BF4">
      <w:pPr>
        <w:ind w:left="2160" w:firstLine="720"/>
        <w:rPr>
          <w:rFonts w:ascii="Garamond" w:hAnsi="Garamond"/>
        </w:rPr>
      </w:pPr>
    </w:p>
    <w:p w14:paraId="1CE6EB4D" w14:textId="77777777" w:rsidR="001C2BF4" w:rsidRDefault="001C2BF4" w:rsidP="001C2BF4">
      <w:pPr>
        <w:ind w:left="90" w:hanging="180"/>
        <w:jc w:val="center"/>
        <w:rPr>
          <w:rFonts w:ascii="Garamond" w:hAnsi="Garamond"/>
          <w:b/>
          <w:u w:val="single"/>
        </w:rPr>
      </w:pPr>
      <w:r w:rsidRPr="00FD2E5C">
        <w:rPr>
          <w:rFonts w:ascii="Garamond" w:hAnsi="Garamond"/>
          <w:b/>
        </w:rPr>
        <w:t>X</w:t>
      </w:r>
      <w:r>
        <w:rPr>
          <w:rFonts w:ascii="Garamond" w:hAnsi="Garamond"/>
          <w:b/>
        </w:rPr>
        <w:t>X</w:t>
      </w:r>
      <w:r w:rsidRPr="00FD2E5C">
        <w:rPr>
          <w:rFonts w:ascii="Garamond" w:hAnsi="Garamond"/>
          <w:b/>
        </w:rPr>
        <w:t xml:space="preserve">.  </w:t>
      </w:r>
      <w:r w:rsidRPr="004B59B9">
        <w:rPr>
          <w:rFonts w:ascii="Garamond" w:hAnsi="Garamond"/>
          <w:b/>
          <w:u w:val="single"/>
        </w:rPr>
        <w:t>EFFECTIVE DATE</w:t>
      </w:r>
      <w:r>
        <w:rPr>
          <w:rFonts w:ascii="Garamond" w:hAnsi="Garamond"/>
          <w:b/>
          <w:u w:val="single"/>
        </w:rPr>
        <w:t xml:space="preserve"> AND EXECUTION</w:t>
      </w:r>
    </w:p>
    <w:p w14:paraId="61DDA5E3" w14:textId="77777777" w:rsidR="001C2BF4" w:rsidRDefault="001C2BF4" w:rsidP="001C2BF4">
      <w:pPr>
        <w:ind w:firstLine="720"/>
        <w:rPr>
          <w:rFonts w:ascii="Garamond" w:hAnsi="Garamond"/>
        </w:rPr>
      </w:pPr>
    </w:p>
    <w:p w14:paraId="0F31E928" w14:textId="77777777" w:rsidR="001C2BF4" w:rsidRDefault="001C2BF4" w:rsidP="001C2BF4">
      <w:pPr>
        <w:jc w:val="both"/>
        <w:rPr>
          <w:rFonts w:ascii="Garamond" w:hAnsi="Garamond"/>
        </w:rPr>
      </w:pPr>
      <w:r>
        <w:rPr>
          <w:rFonts w:ascii="Garamond" w:hAnsi="Garamond"/>
        </w:rPr>
        <w:t xml:space="preserve">This Agreement shall become effective following execution by both Consultant and City.  This Agreement may be executed in counterparts, including by facsimile or electronically, each of which shall be considered an original, but all of which together shall constitute one instrument. </w:t>
      </w:r>
    </w:p>
    <w:p w14:paraId="08CA6865" w14:textId="77777777" w:rsidR="001C2BF4" w:rsidRDefault="001C2BF4" w:rsidP="001C2BF4">
      <w:pPr>
        <w:jc w:val="center"/>
        <w:rPr>
          <w:rFonts w:ascii="Garamond" w:hAnsi="Garamond"/>
          <w:b/>
        </w:rPr>
      </w:pPr>
    </w:p>
    <w:p w14:paraId="58139B65" w14:textId="77777777" w:rsidR="001C2BF4" w:rsidRDefault="001C2BF4" w:rsidP="001C2BF4">
      <w:pPr>
        <w:ind w:firstLine="720"/>
        <w:jc w:val="both"/>
        <w:rPr>
          <w:rFonts w:ascii="Garamond" w:hAnsi="Garamond"/>
        </w:rPr>
      </w:pPr>
    </w:p>
    <w:p w14:paraId="033D4E15" w14:textId="77777777" w:rsidR="001C2BF4" w:rsidRPr="00FD2E5C" w:rsidRDefault="001C2BF4" w:rsidP="001C2BF4">
      <w:pPr>
        <w:ind w:firstLine="720"/>
        <w:jc w:val="both"/>
        <w:rPr>
          <w:rFonts w:ascii="Garamond" w:hAnsi="Garamond"/>
        </w:rPr>
      </w:pPr>
      <w:r w:rsidRPr="00FD2E5C">
        <w:rPr>
          <w:rFonts w:ascii="Garamond" w:hAnsi="Garamond"/>
        </w:rPr>
        <w:t>IN WITNESS WHEREOF, the parties hereto each herewith subscribe the same in triplicate, as of the date first written above.</w:t>
      </w:r>
    </w:p>
    <w:p w14:paraId="61E92DAE" w14:textId="77777777" w:rsidR="001C2BF4" w:rsidRPr="00FD2E5C" w:rsidRDefault="001C2BF4" w:rsidP="001C2BF4">
      <w:pPr>
        <w:ind w:left="4332"/>
        <w:jc w:val="both"/>
        <w:rPr>
          <w:rFonts w:ascii="Garamond" w:hAnsi="Garamond"/>
        </w:rPr>
      </w:pPr>
    </w:p>
    <w:p w14:paraId="498A52F1" w14:textId="77777777" w:rsidR="001C2BF4" w:rsidRPr="00FD2E5C" w:rsidRDefault="001C2BF4" w:rsidP="001C2BF4">
      <w:pPr>
        <w:keepNext/>
        <w:ind w:left="4334"/>
        <w:jc w:val="both"/>
        <w:rPr>
          <w:rFonts w:ascii="Garamond" w:hAnsi="Garamond"/>
        </w:rPr>
      </w:pPr>
      <w:smartTag w:uri="urn:schemas-microsoft-com:office:smarttags" w:element="place">
        <w:smartTag w:uri="urn:schemas-microsoft-com:office:smarttags" w:element="City">
          <w:r w:rsidRPr="00FD2E5C">
            <w:rPr>
              <w:rFonts w:ascii="Garamond" w:hAnsi="Garamond"/>
              <w:b/>
            </w:rPr>
            <w:t>CITY OF EVANS</w:t>
          </w:r>
        </w:smartTag>
        <w:r w:rsidRPr="00FD2E5C">
          <w:rPr>
            <w:rFonts w:ascii="Garamond" w:hAnsi="Garamond"/>
            <w:b/>
          </w:rPr>
          <w:t xml:space="preserve">, </w:t>
        </w:r>
        <w:smartTag w:uri="urn:schemas-microsoft-com:office:smarttags" w:element="State">
          <w:r w:rsidRPr="00FD2E5C">
            <w:rPr>
              <w:rFonts w:ascii="Garamond" w:hAnsi="Garamond"/>
              <w:b/>
            </w:rPr>
            <w:t>COLORADO</w:t>
          </w:r>
        </w:smartTag>
      </w:smartTag>
    </w:p>
    <w:p w14:paraId="5A9CB327" w14:textId="77777777" w:rsidR="001C2BF4" w:rsidRPr="00FD2E5C" w:rsidRDefault="001C2BF4" w:rsidP="001C2BF4">
      <w:pPr>
        <w:keepNext/>
        <w:ind w:left="4334"/>
        <w:jc w:val="both"/>
        <w:rPr>
          <w:rFonts w:ascii="Garamond" w:hAnsi="Garamond"/>
        </w:rPr>
      </w:pPr>
    </w:p>
    <w:p w14:paraId="4891C392" w14:textId="77777777" w:rsidR="001C2BF4" w:rsidRPr="00FD2E5C" w:rsidRDefault="001C2BF4" w:rsidP="001C2BF4">
      <w:pPr>
        <w:keepNext/>
        <w:ind w:left="4334"/>
        <w:jc w:val="both"/>
        <w:rPr>
          <w:rFonts w:ascii="Garamond" w:hAnsi="Garamond"/>
        </w:rPr>
      </w:pPr>
    </w:p>
    <w:p w14:paraId="1B08A12B" w14:textId="77777777" w:rsidR="001C2BF4" w:rsidRPr="00FD2E5C" w:rsidRDefault="001C2BF4" w:rsidP="001C2BF4">
      <w:pPr>
        <w:ind w:left="4332"/>
        <w:jc w:val="both"/>
        <w:rPr>
          <w:rFonts w:ascii="Garamond" w:hAnsi="Garamond"/>
        </w:rPr>
      </w:pPr>
      <w:r w:rsidRPr="00FD2E5C">
        <w:rPr>
          <w:rFonts w:ascii="Garamond" w:hAnsi="Garamond"/>
        </w:rPr>
        <w:t>By:____________________________________</w:t>
      </w:r>
      <w:r>
        <w:rPr>
          <w:rFonts w:ascii="Garamond" w:hAnsi="Garamond"/>
        </w:rPr>
        <w:t>___</w:t>
      </w:r>
    </w:p>
    <w:p w14:paraId="351B9C07" w14:textId="77777777" w:rsidR="001C2BF4" w:rsidRPr="00FD2E5C" w:rsidRDefault="001C2BF4" w:rsidP="001C2BF4">
      <w:pPr>
        <w:ind w:left="5016"/>
        <w:jc w:val="both"/>
        <w:rPr>
          <w:rFonts w:ascii="Garamond" w:hAnsi="Garamond"/>
        </w:rPr>
      </w:pPr>
      <w:r w:rsidRPr="00D27E11">
        <w:rPr>
          <w:rFonts w:ascii="Garamond" w:hAnsi="Garamond"/>
        </w:rPr>
        <w:t>Mark C. Clark, Mayor</w:t>
      </w:r>
    </w:p>
    <w:p w14:paraId="7F3D953A" w14:textId="77777777" w:rsidR="001C2BF4" w:rsidRPr="00FD2E5C" w:rsidRDefault="001C2BF4" w:rsidP="001C2BF4">
      <w:pPr>
        <w:keepNext/>
        <w:jc w:val="both"/>
        <w:rPr>
          <w:rFonts w:ascii="Garamond" w:hAnsi="Garamond"/>
        </w:rPr>
      </w:pPr>
      <w:r w:rsidRPr="00FD2E5C">
        <w:rPr>
          <w:rFonts w:ascii="Garamond" w:hAnsi="Garamond"/>
        </w:rPr>
        <w:t>ATTEST:</w:t>
      </w:r>
    </w:p>
    <w:p w14:paraId="7892C65B" w14:textId="77777777" w:rsidR="001C2BF4" w:rsidRPr="00FD2E5C" w:rsidRDefault="001C2BF4" w:rsidP="001C2BF4">
      <w:pPr>
        <w:keepNext/>
        <w:jc w:val="both"/>
        <w:rPr>
          <w:rFonts w:ascii="Garamond" w:hAnsi="Garamond"/>
        </w:rPr>
      </w:pPr>
    </w:p>
    <w:p w14:paraId="31D08DAA" w14:textId="77777777" w:rsidR="001C2BF4" w:rsidRPr="00FD2E5C" w:rsidRDefault="001C2BF4" w:rsidP="001C2BF4">
      <w:pPr>
        <w:keepNext/>
        <w:jc w:val="both"/>
        <w:rPr>
          <w:rFonts w:ascii="Garamond" w:hAnsi="Garamond"/>
        </w:rPr>
      </w:pPr>
    </w:p>
    <w:p w14:paraId="28D78F4C" w14:textId="77777777" w:rsidR="001C2BF4" w:rsidRPr="00FD2E5C" w:rsidRDefault="001C2BF4" w:rsidP="001C2BF4">
      <w:pPr>
        <w:jc w:val="both"/>
        <w:rPr>
          <w:rFonts w:ascii="Garamond" w:hAnsi="Garamond"/>
        </w:rPr>
      </w:pPr>
      <w:r w:rsidRPr="00FD2E5C">
        <w:rPr>
          <w:rFonts w:ascii="Garamond" w:hAnsi="Garamond"/>
        </w:rPr>
        <w:t>___________________________________</w:t>
      </w:r>
    </w:p>
    <w:p w14:paraId="70A11698" w14:textId="77777777" w:rsidR="001C2BF4" w:rsidRPr="00FD2E5C" w:rsidRDefault="001C2BF4" w:rsidP="001C2BF4">
      <w:pPr>
        <w:jc w:val="both"/>
        <w:rPr>
          <w:rFonts w:ascii="Garamond" w:hAnsi="Garamond"/>
        </w:rPr>
      </w:pPr>
      <w:r>
        <w:rPr>
          <w:rFonts w:ascii="Garamond" w:hAnsi="Garamond"/>
        </w:rPr>
        <w:t>Julie Barnett</w:t>
      </w:r>
      <w:r w:rsidRPr="00FD2E5C">
        <w:rPr>
          <w:rFonts w:ascii="Garamond" w:hAnsi="Garamond"/>
        </w:rPr>
        <w:t>, City Clerk</w:t>
      </w:r>
    </w:p>
    <w:p w14:paraId="6EECCA10" w14:textId="77777777" w:rsidR="001C2BF4" w:rsidRPr="00FD2E5C" w:rsidRDefault="001C2BF4" w:rsidP="001C2BF4">
      <w:pPr>
        <w:jc w:val="both"/>
        <w:rPr>
          <w:rFonts w:ascii="Garamond" w:hAnsi="Garamond"/>
        </w:rPr>
      </w:pPr>
    </w:p>
    <w:p w14:paraId="0D10C9F7" w14:textId="77777777" w:rsidR="001C2BF4" w:rsidRPr="00FD2E5C" w:rsidRDefault="001C2BF4" w:rsidP="001C2BF4">
      <w:pPr>
        <w:jc w:val="both"/>
        <w:rPr>
          <w:rFonts w:ascii="Garamond" w:hAnsi="Garamond"/>
        </w:rPr>
      </w:pPr>
      <w:r w:rsidRPr="00FD2E5C">
        <w:rPr>
          <w:rFonts w:ascii="Garamond" w:hAnsi="Garamond"/>
        </w:rPr>
        <w:t>APPROVED AS TO FORM:</w:t>
      </w:r>
    </w:p>
    <w:p w14:paraId="5820CFD6" w14:textId="77777777" w:rsidR="001C2BF4" w:rsidRPr="00FD2E5C" w:rsidRDefault="001C2BF4" w:rsidP="001C2BF4">
      <w:pPr>
        <w:jc w:val="both"/>
        <w:rPr>
          <w:rFonts w:ascii="Garamond" w:hAnsi="Garamond"/>
        </w:rPr>
      </w:pPr>
    </w:p>
    <w:p w14:paraId="7DD22D0A" w14:textId="77777777" w:rsidR="001C2BF4" w:rsidRPr="00FD2E5C" w:rsidRDefault="001C2BF4" w:rsidP="001C2BF4">
      <w:pPr>
        <w:jc w:val="both"/>
        <w:rPr>
          <w:rFonts w:ascii="Garamond" w:hAnsi="Garamond"/>
        </w:rPr>
      </w:pPr>
    </w:p>
    <w:p w14:paraId="0316D2D8" w14:textId="77777777" w:rsidR="001C2BF4" w:rsidRPr="00FD2E5C" w:rsidRDefault="001C2BF4" w:rsidP="001C2BF4">
      <w:pPr>
        <w:jc w:val="both"/>
        <w:rPr>
          <w:rFonts w:ascii="Garamond" w:hAnsi="Garamond"/>
        </w:rPr>
      </w:pPr>
      <w:r w:rsidRPr="00FD2E5C">
        <w:rPr>
          <w:rFonts w:ascii="Garamond" w:hAnsi="Garamond"/>
        </w:rPr>
        <w:t>______________________________</w:t>
      </w:r>
    </w:p>
    <w:p w14:paraId="1DA365D6" w14:textId="77777777" w:rsidR="001C2BF4" w:rsidRPr="00FD2E5C" w:rsidRDefault="001C2BF4" w:rsidP="001C2BF4">
      <w:pPr>
        <w:jc w:val="both"/>
        <w:rPr>
          <w:rFonts w:ascii="Garamond" w:hAnsi="Garamond"/>
        </w:rPr>
      </w:pPr>
      <w:r>
        <w:rPr>
          <w:rFonts w:ascii="Garamond" w:hAnsi="Garamond"/>
        </w:rPr>
        <w:t xml:space="preserve">Drew Lyman, </w:t>
      </w:r>
      <w:r w:rsidRPr="00FD2E5C">
        <w:rPr>
          <w:rFonts w:ascii="Garamond" w:hAnsi="Garamond"/>
        </w:rPr>
        <w:t>City Attorney</w:t>
      </w:r>
    </w:p>
    <w:p w14:paraId="20869385" w14:textId="77777777" w:rsidR="001C2BF4" w:rsidRDefault="001C2BF4" w:rsidP="001C2BF4">
      <w:pPr>
        <w:jc w:val="both"/>
        <w:rPr>
          <w:rFonts w:ascii="Garamond" w:hAnsi="Garamond"/>
        </w:rPr>
      </w:pPr>
    </w:p>
    <w:p w14:paraId="65D61873" w14:textId="77777777" w:rsidR="001C2BF4" w:rsidRPr="00FD2E5C" w:rsidRDefault="001C2BF4" w:rsidP="001C2BF4">
      <w:pPr>
        <w:jc w:val="both"/>
        <w:rPr>
          <w:rFonts w:ascii="Garamond" w:hAnsi="Garamond"/>
        </w:rPr>
      </w:pPr>
      <w:r w:rsidRPr="00FD2E5C">
        <w:rPr>
          <w:rFonts w:ascii="Garamond" w:hAnsi="Garamond"/>
        </w:rPr>
        <w:t xml:space="preserve">APPROVED AS TO </w:t>
      </w:r>
      <w:r>
        <w:rPr>
          <w:rFonts w:ascii="Garamond" w:hAnsi="Garamond"/>
        </w:rPr>
        <w:t>CONTENT</w:t>
      </w:r>
      <w:r w:rsidRPr="00FD2E5C">
        <w:rPr>
          <w:rFonts w:ascii="Garamond" w:hAnsi="Garamond"/>
        </w:rPr>
        <w:t>:</w:t>
      </w:r>
    </w:p>
    <w:p w14:paraId="6174EA63" w14:textId="77777777" w:rsidR="001C2BF4" w:rsidRPr="00FD2E5C" w:rsidRDefault="001C2BF4" w:rsidP="001C2BF4">
      <w:pPr>
        <w:jc w:val="both"/>
        <w:rPr>
          <w:rFonts w:ascii="Garamond" w:hAnsi="Garamond"/>
        </w:rPr>
      </w:pPr>
    </w:p>
    <w:p w14:paraId="5D50C668" w14:textId="77777777" w:rsidR="001C2BF4" w:rsidRPr="00FD2E5C" w:rsidRDefault="001C2BF4" w:rsidP="001C2BF4">
      <w:pPr>
        <w:jc w:val="both"/>
        <w:rPr>
          <w:rFonts w:ascii="Garamond" w:hAnsi="Garamond"/>
        </w:rPr>
      </w:pPr>
    </w:p>
    <w:p w14:paraId="7ED879F1" w14:textId="77777777" w:rsidR="001C2BF4" w:rsidRPr="00FD2E5C" w:rsidRDefault="001C2BF4" w:rsidP="001C2BF4">
      <w:pPr>
        <w:jc w:val="both"/>
        <w:rPr>
          <w:rFonts w:ascii="Garamond" w:hAnsi="Garamond"/>
        </w:rPr>
      </w:pPr>
      <w:r w:rsidRPr="00FD2E5C">
        <w:rPr>
          <w:rFonts w:ascii="Garamond" w:hAnsi="Garamond"/>
        </w:rPr>
        <w:t>______________________________</w:t>
      </w:r>
    </w:p>
    <w:p w14:paraId="51CAFD8C" w14:textId="77777777" w:rsidR="001C2BF4" w:rsidRDefault="001C2BF4" w:rsidP="001C2BF4">
      <w:pPr>
        <w:jc w:val="both"/>
        <w:rPr>
          <w:rFonts w:ascii="Garamond" w:hAnsi="Garamond"/>
        </w:rPr>
      </w:pPr>
      <w:r>
        <w:rPr>
          <w:rFonts w:ascii="Garamond" w:hAnsi="Garamond"/>
        </w:rPr>
        <w:t xml:space="preserve">Cody R. Sims, City Manager </w:t>
      </w:r>
    </w:p>
    <w:p w14:paraId="736DCC62" w14:textId="77777777" w:rsidR="001C2BF4" w:rsidRDefault="001C2BF4" w:rsidP="001C2BF4">
      <w:pPr>
        <w:ind w:left="5016"/>
        <w:jc w:val="both"/>
        <w:rPr>
          <w:rFonts w:ascii="Garamond" w:hAnsi="Garamond"/>
        </w:rPr>
      </w:pPr>
    </w:p>
    <w:p w14:paraId="5646B45A" w14:textId="77777777" w:rsidR="001C2BF4" w:rsidRPr="00FD2E5C" w:rsidRDefault="001C2BF4" w:rsidP="001C2BF4">
      <w:pPr>
        <w:ind w:left="5016"/>
        <w:jc w:val="both"/>
        <w:rPr>
          <w:rFonts w:ascii="Garamond" w:hAnsi="Garamond"/>
        </w:rPr>
      </w:pPr>
    </w:p>
    <w:p w14:paraId="7181B822" w14:textId="77777777" w:rsidR="001C2BF4" w:rsidRPr="00FD2E5C" w:rsidRDefault="001C2BF4" w:rsidP="001C2BF4">
      <w:pPr>
        <w:ind w:left="4275"/>
        <w:jc w:val="both"/>
        <w:rPr>
          <w:rFonts w:ascii="Garamond" w:hAnsi="Garamond"/>
          <w:b/>
        </w:rPr>
      </w:pPr>
      <w:r w:rsidRPr="00FD2E5C">
        <w:rPr>
          <w:rFonts w:ascii="Garamond" w:hAnsi="Garamond"/>
          <w:b/>
        </w:rPr>
        <w:t>CONSULTANT</w:t>
      </w:r>
    </w:p>
    <w:p w14:paraId="1881EF95" w14:textId="77777777" w:rsidR="001C2BF4" w:rsidRPr="00FD2E5C" w:rsidRDefault="001C2BF4" w:rsidP="001C2BF4">
      <w:pPr>
        <w:ind w:left="4275"/>
        <w:jc w:val="both"/>
        <w:rPr>
          <w:rFonts w:ascii="Garamond" w:hAnsi="Garamond"/>
        </w:rPr>
      </w:pPr>
    </w:p>
    <w:p w14:paraId="4BD0EB17" w14:textId="77777777" w:rsidR="001C2BF4" w:rsidRPr="00FD2E5C" w:rsidRDefault="001C2BF4" w:rsidP="001C2BF4">
      <w:pPr>
        <w:ind w:left="4275"/>
        <w:jc w:val="both"/>
        <w:rPr>
          <w:rFonts w:ascii="Garamond" w:hAnsi="Garamond"/>
        </w:rPr>
      </w:pPr>
    </w:p>
    <w:p w14:paraId="28D7A188" w14:textId="77777777" w:rsidR="001C2BF4" w:rsidRPr="00FD2E5C" w:rsidRDefault="001C2BF4" w:rsidP="001C2BF4">
      <w:pPr>
        <w:ind w:left="4275"/>
        <w:jc w:val="both"/>
        <w:rPr>
          <w:rFonts w:ascii="Garamond" w:hAnsi="Garamond"/>
        </w:rPr>
      </w:pPr>
      <w:r w:rsidRPr="00FD2E5C">
        <w:rPr>
          <w:rFonts w:ascii="Garamond" w:hAnsi="Garamond"/>
        </w:rPr>
        <w:t>By:</w:t>
      </w:r>
      <w:r>
        <w:rPr>
          <w:rFonts w:ascii="Garamond" w:hAnsi="Garamond"/>
        </w:rPr>
        <w:t xml:space="preserve">   </w:t>
      </w:r>
      <w:r w:rsidRPr="00FD2E5C">
        <w:rPr>
          <w:rFonts w:ascii="Garamond" w:hAnsi="Garamond"/>
        </w:rPr>
        <w:t>____________________________________</w:t>
      </w:r>
      <w:r>
        <w:rPr>
          <w:rFonts w:ascii="Garamond" w:hAnsi="Garamond"/>
        </w:rPr>
        <w:t>__</w:t>
      </w:r>
    </w:p>
    <w:p w14:paraId="735C9F84" w14:textId="77777777" w:rsidR="001C2BF4" w:rsidRPr="00FD2E5C" w:rsidRDefault="001C2BF4" w:rsidP="001C2BF4">
      <w:pPr>
        <w:ind w:left="4275"/>
        <w:jc w:val="both"/>
        <w:rPr>
          <w:rFonts w:ascii="Garamond" w:hAnsi="Garamond"/>
        </w:rPr>
      </w:pPr>
      <w:r w:rsidRPr="00FD2E5C">
        <w:rPr>
          <w:rFonts w:ascii="Garamond" w:hAnsi="Garamond"/>
        </w:rPr>
        <w:t>Title:___________________________________</w:t>
      </w:r>
      <w:r>
        <w:rPr>
          <w:rFonts w:ascii="Garamond" w:hAnsi="Garamond"/>
        </w:rPr>
        <w:t>___</w:t>
      </w:r>
    </w:p>
    <w:p w14:paraId="71F388D4" w14:textId="77777777" w:rsidR="00445F0D" w:rsidRDefault="00445F0D" w:rsidP="0025104F">
      <w:pPr>
        <w:jc w:val="center"/>
        <w:rPr>
          <w:rFonts w:asciiTheme="minorHAnsi" w:hAnsiTheme="minorHAnsi" w:cstheme="minorHAnsi"/>
          <w:b/>
          <w:sz w:val="24"/>
          <w:szCs w:val="24"/>
        </w:rPr>
      </w:pPr>
    </w:p>
    <w:p w14:paraId="4991A7C6" w14:textId="77777777" w:rsidR="00AF6BA7" w:rsidRPr="00AF6BA7" w:rsidRDefault="00AF6BA7" w:rsidP="00AF6BA7">
      <w:pPr>
        <w:rPr>
          <w:rFonts w:asciiTheme="minorHAnsi" w:hAnsiTheme="minorHAnsi" w:cstheme="minorHAnsi"/>
          <w:sz w:val="24"/>
          <w:szCs w:val="24"/>
        </w:rPr>
      </w:pPr>
    </w:p>
    <w:p w14:paraId="2FC7F2CE" w14:textId="77777777" w:rsidR="00AF6BA7" w:rsidRPr="00AF6BA7" w:rsidRDefault="00AF6BA7" w:rsidP="00AF6BA7">
      <w:pPr>
        <w:rPr>
          <w:rFonts w:asciiTheme="minorHAnsi" w:hAnsiTheme="minorHAnsi" w:cstheme="minorHAnsi"/>
          <w:sz w:val="24"/>
          <w:szCs w:val="24"/>
        </w:rPr>
      </w:pPr>
    </w:p>
    <w:p w14:paraId="2716977D" w14:textId="77777777" w:rsidR="00AF6BA7" w:rsidRPr="00AF6BA7" w:rsidRDefault="00AF6BA7" w:rsidP="00AF6BA7">
      <w:pPr>
        <w:rPr>
          <w:rFonts w:asciiTheme="minorHAnsi" w:hAnsiTheme="minorHAnsi" w:cstheme="minorHAnsi"/>
          <w:sz w:val="24"/>
          <w:szCs w:val="24"/>
        </w:rPr>
      </w:pPr>
    </w:p>
    <w:p w14:paraId="27E3129A" w14:textId="77777777" w:rsidR="00AF6BA7" w:rsidRPr="00AF6BA7" w:rsidRDefault="00AF6BA7" w:rsidP="00AF6BA7">
      <w:pPr>
        <w:rPr>
          <w:rFonts w:asciiTheme="minorHAnsi" w:hAnsiTheme="minorHAnsi" w:cstheme="minorHAnsi"/>
          <w:sz w:val="24"/>
          <w:szCs w:val="24"/>
        </w:rPr>
      </w:pPr>
    </w:p>
    <w:p w14:paraId="2F63B26B" w14:textId="77777777" w:rsidR="00AF6BA7" w:rsidRPr="00AF6BA7" w:rsidRDefault="00AF6BA7" w:rsidP="00AF6BA7">
      <w:pPr>
        <w:rPr>
          <w:rFonts w:asciiTheme="minorHAnsi" w:hAnsiTheme="minorHAnsi" w:cstheme="minorHAnsi"/>
          <w:sz w:val="24"/>
          <w:szCs w:val="24"/>
        </w:rPr>
      </w:pPr>
    </w:p>
    <w:p w14:paraId="59704FFB" w14:textId="77777777" w:rsidR="00AF6BA7" w:rsidRDefault="00AF6BA7" w:rsidP="00AF6BA7">
      <w:pPr>
        <w:rPr>
          <w:rFonts w:asciiTheme="minorHAnsi" w:hAnsiTheme="minorHAnsi" w:cstheme="minorHAnsi"/>
          <w:b/>
          <w:sz w:val="24"/>
          <w:szCs w:val="24"/>
        </w:rPr>
      </w:pPr>
    </w:p>
    <w:p w14:paraId="10E3DEF4" w14:textId="77777777" w:rsidR="00AF6BA7" w:rsidRDefault="00AF6BA7" w:rsidP="00AF6BA7">
      <w:pPr>
        <w:rPr>
          <w:rFonts w:asciiTheme="minorHAnsi" w:hAnsiTheme="minorHAnsi" w:cstheme="minorHAnsi"/>
          <w:sz w:val="24"/>
          <w:szCs w:val="24"/>
        </w:rPr>
      </w:pPr>
    </w:p>
    <w:p w14:paraId="2CE05140" w14:textId="77777777" w:rsidR="00AF6BA7" w:rsidRPr="00AF6BA7" w:rsidRDefault="00AF6BA7" w:rsidP="00AF6BA7">
      <w:pPr>
        <w:spacing w:before="14" w:line="248" w:lineRule="exact"/>
        <w:ind w:left="72"/>
        <w:textAlignment w:val="baseline"/>
        <w:rPr>
          <w:rFonts w:ascii="Arial" w:hAnsi="Arial" w:cs="Arial"/>
          <w:b/>
          <w:bCs/>
          <w:color w:val="000000"/>
          <w:spacing w:val="14"/>
        </w:rPr>
      </w:pPr>
      <w:r w:rsidRPr="00AF6BA7">
        <w:rPr>
          <w:rFonts w:ascii="Arial" w:hAnsi="Arial" w:cs="Arial"/>
          <w:b/>
          <w:bCs/>
          <w:color w:val="000000"/>
          <w:spacing w:val="14"/>
        </w:rPr>
        <w:t>Exhibit B</w:t>
      </w:r>
    </w:p>
    <w:p w14:paraId="3499CFEE" w14:textId="77777777" w:rsidR="00AF6BA7" w:rsidRPr="007D50FC" w:rsidRDefault="00AF6BA7" w:rsidP="00AF6BA7">
      <w:pPr>
        <w:spacing w:before="14" w:line="248" w:lineRule="exact"/>
        <w:ind w:left="72"/>
        <w:jc w:val="center"/>
        <w:textAlignment w:val="baseline"/>
        <w:rPr>
          <w:rFonts w:ascii="Garamond" w:hAnsi="Garamond"/>
          <w:color w:val="000000"/>
          <w:spacing w:val="14"/>
        </w:rPr>
      </w:pPr>
      <w:r w:rsidRPr="007D50FC">
        <w:rPr>
          <w:rFonts w:ascii="Garamond" w:hAnsi="Garamond"/>
          <w:color w:val="000000"/>
          <w:spacing w:val="14"/>
          <w:sz w:val="22"/>
        </w:rPr>
        <w:t>NOTICE TO PROCEED</w:t>
      </w:r>
    </w:p>
    <w:p w14:paraId="0BCAA279" w14:textId="77777777" w:rsidR="00AF6BA7" w:rsidRPr="007D50FC" w:rsidRDefault="00AF6BA7" w:rsidP="00AF6BA7">
      <w:pPr>
        <w:spacing w:before="14" w:line="248" w:lineRule="exact"/>
        <w:ind w:left="72"/>
        <w:jc w:val="center"/>
        <w:textAlignment w:val="baseline"/>
        <w:rPr>
          <w:rFonts w:ascii="Garamond" w:hAnsi="Garamond"/>
          <w:color w:val="000000"/>
          <w:spacing w:val="14"/>
        </w:rPr>
      </w:pPr>
    </w:p>
    <w:p w14:paraId="77C7BA98" w14:textId="19C76779" w:rsidR="00AF6BA7" w:rsidRPr="007D50FC" w:rsidRDefault="00AF6BA7" w:rsidP="00AF6BA7">
      <w:pPr>
        <w:tabs>
          <w:tab w:val="left" w:pos="4824"/>
          <w:tab w:val="left" w:pos="6048"/>
        </w:tabs>
        <w:spacing w:line="256" w:lineRule="exact"/>
        <w:ind w:left="72"/>
        <w:textAlignment w:val="baseline"/>
        <w:rPr>
          <w:rFonts w:ascii="Garamond" w:hAnsi="Garamond"/>
          <w:color w:val="000000"/>
          <w:spacing w:val="2"/>
          <w:u w:val="single"/>
        </w:rPr>
      </w:pPr>
      <w:r w:rsidRPr="007D50FC">
        <w:rPr>
          <w:rFonts w:ascii="Garamond" w:hAnsi="Garamond"/>
          <w:color w:val="000000"/>
          <w:spacing w:val="2"/>
          <w:sz w:val="22"/>
        </w:rPr>
        <w:t xml:space="preserve">TO: </w:t>
      </w:r>
      <w:r w:rsidRPr="007D50FC">
        <w:rPr>
          <w:rFonts w:ascii="Garamond" w:hAnsi="Garamond"/>
          <w:color w:val="000000"/>
          <w:spacing w:val="2"/>
        </w:rPr>
        <w:t>_______________________</w:t>
      </w:r>
      <w:r w:rsidRPr="007D50FC">
        <w:rPr>
          <w:rFonts w:ascii="Garamond" w:hAnsi="Garamond"/>
          <w:color w:val="000000"/>
          <w:spacing w:val="2"/>
          <w:sz w:val="22"/>
        </w:rPr>
        <w:tab/>
        <w:t>DATE:</w:t>
      </w:r>
      <w:r w:rsidRPr="007D50FC">
        <w:rPr>
          <w:rFonts w:ascii="Garamond" w:hAnsi="Garamond"/>
          <w:color w:val="000000"/>
          <w:spacing w:val="2"/>
        </w:rPr>
        <w:t>________________</w:t>
      </w:r>
      <w:r>
        <w:rPr>
          <w:rFonts w:ascii="Garamond" w:hAnsi="Garamond"/>
          <w:color w:val="000000"/>
          <w:spacing w:val="2"/>
        </w:rPr>
        <w:t>_</w:t>
      </w:r>
      <w:r w:rsidRPr="007D50FC">
        <w:rPr>
          <w:rFonts w:ascii="Garamond" w:hAnsi="Garamond"/>
          <w:color w:val="000000"/>
          <w:spacing w:val="2"/>
          <w:sz w:val="22"/>
          <w:u w:val="single"/>
        </w:rPr>
        <w:t xml:space="preserve"> </w:t>
      </w:r>
    </w:p>
    <w:p w14:paraId="444E53BA" w14:textId="11D95292" w:rsidR="00AF6BA7" w:rsidRPr="007D50FC" w:rsidRDefault="00AF6BA7" w:rsidP="00AF6BA7">
      <w:pPr>
        <w:tabs>
          <w:tab w:val="left" w:pos="4824"/>
          <w:tab w:val="left" w:pos="6048"/>
        </w:tabs>
        <w:spacing w:line="256" w:lineRule="exact"/>
        <w:ind w:left="72"/>
        <w:textAlignment w:val="baseline"/>
        <w:rPr>
          <w:rFonts w:ascii="Garamond" w:hAnsi="Garamond"/>
          <w:color w:val="000000"/>
          <w:spacing w:val="2"/>
        </w:rPr>
      </w:pPr>
      <w:r w:rsidRPr="007D50FC">
        <w:rPr>
          <w:rFonts w:ascii="Garamond" w:hAnsi="Garamond"/>
          <w:color w:val="000000"/>
          <w:spacing w:val="2"/>
        </w:rPr>
        <w:t xml:space="preserve">      </w:t>
      </w:r>
      <w:r>
        <w:rPr>
          <w:rFonts w:ascii="Garamond" w:hAnsi="Garamond"/>
          <w:color w:val="000000"/>
          <w:spacing w:val="2"/>
        </w:rPr>
        <w:t xml:space="preserve"> </w:t>
      </w:r>
      <w:r w:rsidRPr="007D50FC">
        <w:rPr>
          <w:rFonts w:ascii="Garamond" w:hAnsi="Garamond"/>
          <w:color w:val="000000"/>
          <w:spacing w:val="2"/>
        </w:rPr>
        <w:t xml:space="preserve"> _______________________</w:t>
      </w:r>
    </w:p>
    <w:p w14:paraId="0BEEDFD0" w14:textId="594154B3" w:rsidR="00AF6BA7" w:rsidRPr="007D50FC" w:rsidRDefault="00AF6BA7" w:rsidP="00AF6BA7">
      <w:pPr>
        <w:tabs>
          <w:tab w:val="left" w:pos="4824"/>
          <w:tab w:val="left" w:pos="6048"/>
        </w:tabs>
        <w:spacing w:line="256" w:lineRule="exact"/>
        <w:ind w:left="72"/>
        <w:textAlignment w:val="baseline"/>
        <w:rPr>
          <w:rFonts w:ascii="Garamond" w:hAnsi="Garamond"/>
          <w:color w:val="000000"/>
          <w:spacing w:val="2"/>
        </w:rPr>
      </w:pPr>
      <w:r w:rsidRPr="007D50FC">
        <w:rPr>
          <w:rFonts w:ascii="Garamond" w:hAnsi="Garamond"/>
          <w:color w:val="000000"/>
          <w:spacing w:val="2"/>
        </w:rPr>
        <w:t xml:space="preserve">     </w:t>
      </w:r>
      <w:r>
        <w:rPr>
          <w:rFonts w:ascii="Garamond" w:hAnsi="Garamond"/>
          <w:color w:val="000000"/>
          <w:spacing w:val="2"/>
        </w:rPr>
        <w:t xml:space="preserve"> </w:t>
      </w:r>
      <w:r w:rsidRPr="007D50FC">
        <w:rPr>
          <w:rFonts w:ascii="Garamond" w:hAnsi="Garamond"/>
          <w:color w:val="000000"/>
          <w:spacing w:val="2"/>
        </w:rPr>
        <w:t xml:space="preserve">  _______________________</w:t>
      </w:r>
    </w:p>
    <w:p w14:paraId="660CEED9" w14:textId="22177FAA" w:rsidR="00AF6BA7" w:rsidRPr="007D50FC" w:rsidRDefault="00AF6BA7" w:rsidP="00AF6BA7">
      <w:pPr>
        <w:spacing w:before="259" w:after="284" w:line="256" w:lineRule="exact"/>
        <w:ind w:left="72"/>
        <w:textAlignment w:val="baseline"/>
        <w:rPr>
          <w:rFonts w:ascii="Garamond" w:hAnsi="Garamond"/>
          <w:color w:val="000000"/>
          <w:spacing w:val="13"/>
        </w:rPr>
      </w:pPr>
      <w:r w:rsidRPr="007D50FC">
        <w:rPr>
          <w:rFonts w:ascii="Garamond" w:hAnsi="Garamond"/>
          <w:color w:val="000000"/>
          <w:spacing w:val="13"/>
          <w:sz w:val="22"/>
        </w:rPr>
        <w:t xml:space="preserve">Project: </w:t>
      </w:r>
      <w:r>
        <w:rPr>
          <w:rFonts w:ascii="Garamond" w:hAnsi="Garamond"/>
          <w:color w:val="000000"/>
          <w:spacing w:val="13"/>
          <w:sz w:val="22"/>
          <w:u w:val="single"/>
        </w:rPr>
        <w:t>FY25-015 Professional Auditing Services</w:t>
      </w:r>
    </w:p>
    <w:p w14:paraId="1933F531" w14:textId="77777777" w:rsidR="00AF6BA7" w:rsidRPr="007D50FC" w:rsidRDefault="00AF6BA7" w:rsidP="00AF6BA7">
      <w:pPr>
        <w:spacing w:line="210" w:lineRule="exact"/>
        <w:ind w:left="72"/>
        <w:textAlignment w:val="baseline"/>
        <w:rPr>
          <w:rFonts w:ascii="Garamond" w:hAnsi="Garamond"/>
          <w:color w:val="000000"/>
          <w:spacing w:val="5"/>
          <w:u w:val="single"/>
        </w:rPr>
      </w:pPr>
      <w:r w:rsidRPr="007D50FC">
        <w:rPr>
          <w:rFonts w:ascii="Garamond" w:hAnsi="Garamond"/>
          <w:color w:val="000000"/>
          <w:spacing w:val="7"/>
          <w:sz w:val="22"/>
        </w:rPr>
        <w:t xml:space="preserve">You are hereby notified to commence work in accordance with the Agreement dated </w:t>
      </w:r>
      <w:r w:rsidRPr="007D50FC">
        <w:rPr>
          <w:rFonts w:ascii="Garamond" w:hAnsi="Garamond"/>
          <w:color w:val="000000"/>
          <w:spacing w:val="7"/>
          <w:highlight w:val="yellow"/>
        </w:rPr>
        <w:t>DATE</w:t>
      </w:r>
      <w:r w:rsidRPr="007D50FC">
        <w:rPr>
          <w:rFonts w:ascii="Garamond" w:hAnsi="Garamond"/>
          <w:color w:val="000000"/>
          <w:spacing w:val="5"/>
          <w:sz w:val="22"/>
        </w:rPr>
        <w:t xml:space="preserve">, on or </w:t>
      </w:r>
      <w:r w:rsidRPr="007D50FC">
        <w:rPr>
          <w:rFonts w:ascii="Garamond" w:hAnsi="Garamond"/>
          <w:color w:val="000000"/>
          <w:spacing w:val="5"/>
        </w:rPr>
        <w:t xml:space="preserve">before </w:t>
      </w:r>
      <w:r w:rsidRPr="007D50FC">
        <w:rPr>
          <w:rFonts w:ascii="Garamond" w:hAnsi="Garamond"/>
          <w:color w:val="000000"/>
          <w:spacing w:val="5"/>
          <w:highlight w:val="yellow"/>
        </w:rPr>
        <w:t>DATE</w:t>
      </w:r>
      <w:r w:rsidRPr="007D50FC">
        <w:rPr>
          <w:rFonts w:ascii="Garamond" w:hAnsi="Garamond"/>
          <w:color w:val="000000"/>
          <w:spacing w:val="5"/>
          <w:sz w:val="22"/>
        </w:rPr>
        <w:t>, and you are to complete the work within 120</w:t>
      </w:r>
    </w:p>
    <w:p w14:paraId="79522407" w14:textId="77777777" w:rsidR="00AF6BA7" w:rsidRPr="007D50FC" w:rsidRDefault="00AF6BA7" w:rsidP="00AF6BA7">
      <w:pPr>
        <w:spacing w:line="246" w:lineRule="exact"/>
        <w:ind w:left="72"/>
        <w:textAlignment w:val="baseline"/>
        <w:rPr>
          <w:rFonts w:ascii="Garamond" w:hAnsi="Garamond"/>
          <w:color w:val="000000"/>
          <w:spacing w:val="7"/>
        </w:rPr>
      </w:pPr>
      <w:r w:rsidRPr="007D50FC">
        <w:rPr>
          <w:rFonts w:ascii="Garamond" w:hAnsi="Garamond"/>
          <w:color w:val="000000"/>
          <w:spacing w:val="7"/>
          <w:sz w:val="22"/>
        </w:rPr>
        <w:t xml:space="preserve">consecutive working days thereafter. The date of completion of all work is therefore </w:t>
      </w:r>
      <w:r w:rsidRPr="007D50FC">
        <w:rPr>
          <w:rFonts w:ascii="Garamond" w:hAnsi="Garamond"/>
          <w:color w:val="000000"/>
          <w:spacing w:val="7"/>
          <w:highlight w:val="yellow"/>
        </w:rPr>
        <w:t>FINISH DATE.</w:t>
      </w:r>
    </w:p>
    <w:p w14:paraId="5F3D0878" w14:textId="77777777" w:rsidR="00AF6BA7" w:rsidRPr="007D50FC" w:rsidRDefault="00AF6BA7" w:rsidP="00AF6BA7">
      <w:pPr>
        <w:spacing w:line="246" w:lineRule="exact"/>
        <w:ind w:left="72"/>
        <w:textAlignment w:val="baseline"/>
        <w:rPr>
          <w:rFonts w:ascii="Garamond" w:hAnsi="Garamond"/>
          <w:color w:val="000000"/>
          <w:u w:val="single"/>
        </w:rPr>
      </w:pPr>
    </w:p>
    <w:p w14:paraId="437ABB09" w14:textId="280D3B83" w:rsidR="00AF6BA7" w:rsidRPr="007D50FC" w:rsidRDefault="00AF6BA7" w:rsidP="00AF6BA7">
      <w:pPr>
        <w:spacing w:before="4" w:line="248" w:lineRule="exact"/>
        <w:jc w:val="center"/>
        <w:textAlignment w:val="baseline"/>
        <w:rPr>
          <w:rFonts w:ascii="Garamond" w:hAnsi="Garamond"/>
          <w:color w:val="000000"/>
        </w:rPr>
      </w:pPr>
      <w:r>
        <w:rPr>
          <w:rFonts w:ascii="Garamond" w:hAnsi="Garamond"/>
          <w:color w:val="000000"/>
          <w:sz w:val="22"/>
        </w:rPr>
        <w:t xml:space="preserve">                                                             </w:t>
      </w:r>
      <w:r w:rsidRPr="007D50FC">
        <w:rPr>
          <w:rFonts w:ascii="Garamond" w:hAnsi="Garamond"/>
          <w:color w:val="000000"/>
          <w:sz w:val="22"/>
        </w:rPr>
        <w:t>THE CITY OF EVANS</w:t>
      </w:r>
    </w:p>
    <w:p w14:paraId="56662122" w14:textId="641EA346" w:rsidR="00AF6BA7" w:rsidRPr="007D50FC" w:rsidRDefault="00AF6BA7" w:rsidP="00AF6BA7">
      <w:pPr>
        <w:spacing w:before="510" w:line="248" w:lineRule="exact"/>
        <w:ind w:left="3672" w:firstLine="648"/>
        <w:textAlignment w:val="baseline"/>
        <w:rPr>
          <w:rFonts w:ascii="Garamond" w:hAnsi="Garamond"/>
          <w:color w:val="000000"/>
        </w:rPr>
      </w:pPr>
      <w:r>
        <w:rPr>
          <w:rFonts w:ascii="Garamond" w:hAnsi="Garamond"/>
          <w:color w:val="000000"/>
          <w:sz w:val="22"/>
        </w:rPr>
        <w:t xml:space="preserve">         </w:t>
      </w:r>
      <w:r w:rsidRPr="007D50FC">
        <w:rPr>
          <w:rFonts w:ascii="Garamond" w:hAnsi="Garamond"/>
          <w:color w:val="000000"/>
          <w:sz w:val="22"/>
        </w:rPr>
        <w:t>By:</w:t>
      </w:r>
      <w:r w:rsidRPr="007D50FC">
        <w:rPr>
          <w:rFonts w:ascii="Garamond" w:hAnsi="Garamond"/>
          <w:color w:val="000000"/>
        </w:rPr>
        <w:t xml:space="preserve"> __________________________  </w:t>
      </w:r>
    </w:p>
    <w:p w14:paraId="2711FF87" w14:textId="77777777" w:rsidR="00AF6BA7" w:rsidRPr="007D50FC" w:rsidRDefault="00AF6BA7" w:rsidP="00AF6BA7">
      <w:pPr>
        <w:spacing w:before="2" w:line="248" w:lineRule="exact"/>
        <w:ind w:left="5112"/>
        <w:textAlignment w:val="baseline"/>
        <w:rPr>
          <w:rFonts w:ascii="Garamond" w:hAnsi="Garamond"/>
          <w:color w:val="000000"/>
        </w:rPr>
      </w:pPr>
      <w:r w:rsidRPr="007D50FC">
        <w:rPr>
          <w:rFonts w:ascii="Garamond" w:hAnsi="Garamond"/>
          <w:color w:val="000000"/>
          <w:highlight w:val="yellow"/>
        </w:rPr>
        <w:t>PROJECT MANAGER NAME AND TITLE</w:t>
      </w:r>
    </w:p>
    <w:p w14:paraId="04D45190" w14:textId="230D673B" w:rsidR="00AF6BA7" w:rsidRPr="00AF6BA7" w:rsidRDefault="00AF6BA7" w:rsidP="00AF6BA7">
      <w:pPr>
        <w:spacing w:before="515" w:line="248" w:lineRule="exact"/>
        <w:ind w:left="72"/>
        <w:textAlignment w:val="baseline"/>
        <w:rPr>
          <w:rFonts w:ascii="Garamond" w:hAnsi="Garamond"/>
          <w:color w:val="000000"/>
          <w:spacing w:val="11"/>
          <w:sz w:val="22"/>
        </w:rPr>
      </w:pPr>
      <w:r w:rsidRPr="007D50FC">
        <w:rPr>
          <w:rFonts w:ascii="Garamond" w:hAnsi="Garamond"/>
          <w:color w:val="000000"/>
          <w:spacing w:val="11"/>
          <w:sz w:val="22"/>
        </w:rPr>
        <w:t>ACCEPTANCE OF NOTICE</w:t>
      </w:r>
    </w:p>
    <w:p w14:paraId="1305B384" w14:textId="77777777" w:rsidR="00AF6BA7" w:rsidRPr="007D50FC" w:rsidRDefault="00AF6BA7" w:rsidP="00AF6BA7">
      <w:pPr>
        <w:spacing w:line="254" w:lineRule="exact"/>
        <w:ind w:left="72"/>
        <w:textAlignment w:val="baseline"/>
        <w:rPr>
          <w:rFonts w:ascii="Garamond" w:hAnsi="Garamond"/>
          <w:color w:val="000000"/>
        </w:rPr>
      </w:pPr>
      <w:r w:rsidRPr="007D50FC">
        <w:rPr>
          <w:rFonts w:ascii="Garamond" w:hAnsi="Garamond"/>
          <w:color w:val="000000"/>
          <w:sz w:val="22"/>
        </w:rPr>
        <w:t xml:space="preserve">Receipt of the above Notice to Proceed is </w:t>
      </w:r>
      <w:r w:rsidRPr="007D50FC">
        <w:rPr>
          <w:rFonts w:ascii="Garamond" w:hAnsi="Garamond"/>
          <w:color w:val="000000"/>
          <w:sz w:val="22"/>
        </w:rPr>
        <w:br/>
        <w:t>hereby acknowledged by:</w:t>
      </w:r>
    </w:p>
    <w:p w14:paraId="5CC47BD5" w14:textId="77777777" w:rsidR="00AF6BA7" w:rsidRPr="007D50FC" w:rsidRDefault="00AF6BA7" w:rsidP="00AF6BA7">
      <w:pPr>
        <w:spacing w:line="254" w:lineRule="exact"/>
        <w:ind w:left="72"/>
        <w:textAlignment w:val="baseline"/>
        <w:rPr>
          <w:rFonts w:ascii="Garamond" w:hAnsi="Garamond"/>
          <w:color w:val="000000"/>
        </w:rPr>
      </w:pPr>
    </w:p>
    <w:p w14:paraId="78CF9303" w14:textId="65551447" w:rsidR="00AF6BA7" w:rsidRPr="007D50FC" w:rsidRDefault="00AF6BA7" w:rsidP="00AF6BA7">
      <w:pPr>
        <w:rPr>
          <w:rFonts w:ascii="Garamond" w:hAnsi="Garamond"/>
        </w:rPr>
      </w:pPr>
      <w:r w:rsidRPr="007D50FC">
        <w:rPr>
          <w:rFonts w:ascii="Garamond" w:hAnsi="Garamond"/>
          <w:color w:val="000000"/>
        </w:rPr>
        <w:t xml:space="preserve"> </w:t>
      </w:r>
      <w:r w:rsidR="00DB3A69">
        <w:rPr>
          <w:rFonts w:ascii="Garamond" w:hAnsi="Garamond"/>
          <w:color w:val="000000"/>
        </w:rPr>
        <w:t xml:space="preserve">By: </w:t>
      </w:r>
      <w:r w:rsidRPr="007D50FC">
        <w:rPr>
          <w:rFonts w:ascii="Garamond" w:hAnsi="Garamond"/>
          <w:color w:val="000000"/>
        </w:rPr>
        <w:t>______________________________</w:t>
      </w:r>
    </w:p>
    <w:p w14:paraId="4E47C4DD" w14:textId="77777777" w:rsidR="00AF6BA7" w:rsidRPr="007D50FC" w:rsidRDefault="00AF6BA7" w:rsidP="00AF6BA7">
      <w:pPr>
        <w:spacing w:line="254" w:lineRule="exact"/>
        <w:ind w:left="72"/>
        <w:textAlignment w:val="baseline"/>
        <w:rPr>
          <w:rFonts w:ascii="Garamond" w:hAnsi="Garamond"/>
          <w:color w:val="000000"/>
        </w:rPr>
      </w:pPr>
    </w:p>
    <w:p w14:paraId="325825FB" w14:textId="77777777" w:rsidR="00AF6BA7" w:rsidRPr="007D50FC" w:rsidRDefault="00AF6BA7" w:rsidP="00AF6BA7">
      <w:pPr>
        <w:spacing w:line="254" w:lineRule="exact"/>
        <w:ind w:left="72"/>
        <w:textAlignment w:val="baseline"/>
        <w:rPr>
          <w:rFonts w:ascii="Garamond" w:hAnsi="Garamond"/>
          <w:color w:val="000000"/>
        </w:rPr>
      </w:pPr>
      <w:r w:rsidRPr="007D50FC">
        <w:rPr>
          <w:rFonts w:ascii="Garamond" w:hAnsi="Garamond"/>
          <w:color w:val="000000"/>
        </w:rPr>
        <w:t>Date: ____________________________</w:t>
      </w:r>
    </w:p>
    <w:p w14:paraId="7AB5E3E6" w14:textId="77777777" w:rsidR="00AF6BA7" w:rsidRPr="007D50FC" w:rsidRDefault="00AF6BA7" w:rsidP="00AF6BA7">
      <w:pPr>
        <w:spacing w:line="254" w:lineRule="exact"/>
        <w:ind w:left="72"/>
        <w:textAlignment w:val="baseline"/>
        <w:rPr>
          <w:rFonts w:ascii="Garamond" w:hAnsi="Garamond"/>
          <w:color w:val="000000"/>
        </w:rPr>
      </w:pPr>
    </w:p>
    <w:p w14:paraId="2EF4E6F7" w14:textId="5B22C400" w:rsidR="00AF6BA7" w:rsidRPr="007D50FC" w:rsidRDefault="00DB3A69" w:rsidP="00AF6BA7">
      <w:pPr>
        <w:spacing w:line="248" w:lineRule="exact"/>
        <w:ind w:left="72"/>
        <w:textAlignment w:val="baseline"/>
        <w:rPr>
          <w:rFonts w:ascii="Garamond" w:hAnsi="Garamond"/>
        </w:rPr>
      </w:pPr>
      <w:r>
        <w:rPr>
          <w:rFonts w:ascii="Garamond" w:hAnsi="Garamond"/>
        </w:rPr>
        <w:t>Name</w:t>
      </w:r>
      <w:r w:rsidR="00AF6BA7" w:rsidRPr="007D50FC">
        <w:rPr>
          <w:rFonts w:ascii="Garamond" w:hAnsi="Garamond"/>
        </w:rPr>
        <w:t>: ___________________________</w:t>
      </w:r>
    </w:p>
    <w:p w14:paraId="044D67AD" w14:textId="77777777" w:rsidR="00AF6BA7" w:rsidRPr="007D50FC" w:rsidRDefault="00AF6BA7" w:rsidP="00AF6BA7">
      <w:pPr>
        <w:spacing w:line="248" w:lineRule="exact"/>
        <w:ind w:left="72"/>
        <w:textAlignment w:val="baseline"/>
        <w:rPr>
          <w:rFonts w:ascii="Garamond" w:hAnsi="Garamond"/>
          <w:color w:val="000000"/>
        </w:rPr>
      </w:pPr>
    </w:p>
    <w:p w14:paraId="1EA4A1CF" w14:textId="627DB865" w:rsidR="00AF6BA7" w:rsidRPr="00AF6BA7" w:rsidRDefault="00AF6BA7" w:rsidP="00AF6BA7">
      <w:pPr>
        <w:spacing w:line="250" w:lineRule="exact"/>
        <w:ind w:left="72"/>
        <w:textAlignment w:val="baseline"/>
        <w:rPr>
          <w:rFonts w:asciiTheme="minorHAnsi" w:hAnsiTheme="minorHAnsi" w:cstheme="minorHAnsi"/>
          <w:sz w:val="24"/>
          <w:szCs w:val="24"/>
        </w:rPr>
      </w:pPr>
      <w:r w:rsidRPr="007D50FC">
        <w:rPr>
          <w:rFonts w:ascii="Garamond" w:hAnsi="Garamond"/>
          <w:color w:val="000000"/>
          <w:spacing w:val="9"/>
          <w:sz w:val="22"/>
        </w:rPr>
        <w:t>Title: ___________________</w:t>
      </w:r>
      <w:r w:rsidRPr="007D50FC">
        <w:rPr>
          <w:rFonts w:ascii="Garamond" w:hAnsi="Garamond"/>
          <w:color w:val="000000"/>
          <w:spacing w:val="9"/>
        </w:rPr>
        <w:t>____</w:t>
      </w:r>
    </w:p>
    <w:sectPr w:rsidR="00AF6BA7" w:rsidRPr="00AF6BA7" w:rsidSect="00EF7F6D">
      <w:headerReference w:type="default" r:id="rId14"/>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2226F" w14:textId="77777777" w:rsidR="00BB0F20" w:rsidRDefault="00BB0F20">
      <w:r>
        <w:separator/>
      </w:r>
    </w:p>
  </w:endnote>
  <w:endnote w:type="continuationSeparator" w:id="0">
    <w:p w14:paraId="034CECA3" w14:textId="77777777" w:rsidR="00BB0F20" w:rsidRDefault="00BB0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3B592" w14:textId="77777777" w:rsidR="00BB0F20" w:rsidRDefault="00BB0F20">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168986BF" w14:textId="77777777" w:rsidR="00BB0F20" w:rsidRDefault="00BB0F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CE7AE" w14:textId="77777777" w:rsidR="00BB0F20" w:rsidRDefault="00BB0F20">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450DC66" w14:textId="77777777" w:rsidR="00BB0F20" w:rsidRDefault="00BB0F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AFD27" w14:textId="77777777" w:rsidR="00BB0F20" w:rsidRDefault="00BB0F20">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179E95D7" w14:textId="77777777" w:rsidR="00BB0F20" w:rsidRDefault="00BB0F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030FC" w14:textId="77777777" w:rsidR="00BB0F20" w:rsidRDefault="00BB0F20">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C7434A6" w14:textId="77777777" w:rsidR="00BB0F20" w:rsidRDefault="00BB0F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B0797" w14:textId="77777777" w:rsidR="00BB0F20" w:rsidRDefault="00BB0F20">
      <w:r>
        <w:separator/>
      </w:r>
    </w:p>
  </w:footnote>
  <w:footnote w:type="continuationSeparator" w:id="0">
    <w:p w14:paraId="14BFFE87" w14:textId="77777777" w:rsidR="00BB0F20" w:rsidRDefault="00BB0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A1A57" w14:textId="77777777" w:rsidR="00BB0F20" w:rsidRPr="004E7ECE" w:rsidRDefault="00BB0F20" w:rsidP="004E7ECE">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4DA53" w14:textId="618AA08E" w:rsidR="00BB0F20" w:rsidRPr="00445F0D" w:rsidRDefault="00BB0F20" w:rsidP="00445F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F4464"/>
    <w:multiLevelType w:val="hybridMultilevel"/>
    <w:tmpl w:val="CE6E0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66374A"/>
    <w:multiLevelType w:val="hybridMultilevel"/>
    <w:tmpl w:val="BBFC4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B24226"/>
    <w:multiLevelType w:val="multilevel"/>
    <w:tmpl w:val="1C3A5D3C"/>
    <w:lvl w:ilvl="0">
      <w:start w:val="1"/>
      <w:numFmt w:val="none"/>
      <w:lvlText w:val="•"/>
      <w:legacy w:legacy="1" w:legacySpace="0" w:legacyIndent="2160"/>
      <w:lvlJc w:val="left"/>
      <w:pPr>
        <w:ind w:left="2160" w:hanging="2160"/>
      </w:pPr>
    </w:lvl>
    <w:lvl w:ilvl="1">
      <w:start w:val="1"/>
      <w:numFmt w:val="upperLetter"/>
      <w:lvlText w:val="%2."/>
      <w:legacy w:legacy="1" w:legacySpace="0" w:legacyIndent="2160"/>
      <w:lvlJc w:val="left"/>
      <w:pPr>
        <w:ind w:left="4320" w:hanging="2160"/>
      </w:pPr>
    </w:lvl>
    <w:lvl w:ilvl="2">
      <w:start w:val="1"/>
      <w:numFmt w:val="none"/>
      <w:lvlText w:val="•"/>
      <w:legacy w:legacy="1" w:legacySpace="0" w:legacyIndent="2160"/>
      <w:lvlJc w:val="left"/>
      <w:pPr>
        <w:ind w:left="6480" w:hanging="2160"/>
      </w:pPr>
    </w:lvl>
    <w:lvl w:ilvl="3">
      <w:start w:val="1"/>
      <w:numFmt w:val="none"/>
      <w:lvlText w:val="•"/>
      <w:legacy w:legacy="1" w:legacySpace="0" w:legacyIndent="2160"/>
      <w:lvlJc w:val="left"/>
      <w:pPr>
        <w:ind w:left="8640" w:hanging="2160"/>
      </w:pPr>
    </w:lvl>
    <w:lvl w:ilvl="4">
      <w:start w:val="1"/>
      <w:numFmt w:val="none"/>
      <w:lvlText w:val="•"/>
      <w:legacy w:legacy="1" w:legacySpace="0" w:legacyIndent="2160"/>
      <w:lvlJc w:val="left"/>
      <w:pPr>
        <w:ind w:left="10800" w:hanging="2160"/>
      </w:pPr>
    </w:lvl>
    <w:lvl w:ilvl="5">
      <w:start w:val="1"/>
      <w:numFmt w:val="none"/>
      <w:lvlText w:val="•"/>
      <w:legacy w:legacy="1" w:legacySpace="0" w:legacyIndent="2160"/>
      <w:lvlJc w:val="left"/>
      <w:pPr>
        <w:ind w:left="12960" w:hanging="2160"/>
      </w:pPr>
    </w:lvl>
    <w:lvl w:ilvl="6">
      <w:start w:val="1"/>
      <w:numFmt w:val="none"/>
      <w:lvlText w:val="•"/>
      <w:legacy w:legacy="1" w:legacySpace="0" w:legacyIndent="2160"/>
      <w:lvlJc w:val="left"/>
      <w:pPr>
        <w:ind w:left="15120" w:hanging="2160"/>
      </w:pPr>
    </w:lvl>
    <w:lvl w:ilvl="7">
      <w:start w:val="1"/>
      <w:numFmt w:val="none"/>
      <w:lvlText w:val="•"/>
      <w:legacy w:legacy="1" w:legacySpace="0" w:legacyIndent="2160"/>
      <w:lvlJc w:val="left"/>
      <w:pPr>
        <w:ind w:left="17280" w:hanging="2160"/>
      </w:pPr>
    </w:lvl>
    <w:lvl w:ilvl="8">
      <w:start w:val="1"/>
      <w:numFmt w:val="lowerRoman"/>
      <w:lvlText w:val="%9"/>
      <w:legacy w:legacy="1" w:legacySpace="0" w:legacyIndent="2160"/>
      <w:lvlJc w:val="left"/>
      <w:pPr>
        <w:ind w:left="19440" w:hanging="2160"/>
      </w:pPr>
    </w:lvl>
  </w:abstractNum>
  <w:abstractNum w:abstractNumId="3" w15:restartNumberingAfterBreak="0">
    <w:nsid w:val="110E6900"/>
    <w:multiLevelType w:val="hybridMultilevel"/>
    <w:tmpl w:val="C480F07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625911"/>
    <w:multiLevelType w:val="hybridMultilevel"/>
    <w:tmpl w:val="AC282FBC"/>
    <w:lvl w:ilvl="0" w:tplc="BA3AC9F0">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254E1D"/>
    <w:multiLevelType w:val="hybridMultilevel"/>
    <w:tmpl w:val="D12AED68"/>
    <w:lvl w:ilvl="0" w:tplc="04090013">
      <w:start w:val="1"/>
      <w:numFmt w:val="upperRoman"/>
      <w:lvlText w:val="%1."/>
      <w:lvlJc w:val="right"/>
      <w:pPr>
        <w:tabs>
          <w:tab w:val="num" w:pos="1450"/>
        </w:tabs>
        <w:ind w:left="1450" w:hanging="180"/>
      </w:pPr>
    </w:lvl>
    <w:lvl w:ilvl="1" w:tplc="04090019" w:tentative="1">
      <w:start w:val="1"/>
      <w:numFmt w:val="lowerLetter"/>
      <w:lvlText w:val="%2."/>
      <w:lvlJc w:val="left"/>
      <w:pPr>
        <w:tabs>
          <w:tab w:val="num" w:pos="2170"/>
        </w:tabs>
        <w:ind w:left="2170" w:hanging="360"/>
      </w:pPr>
    </w:lvl>
    <w:lvl w:ilvl="2" w:tplc="0409001B" w:tentative="1">
      <w:start w:val="1"/>
      <w:numFmt w:val="lowerRoman"/>
      <w:lvlText w:val="%3."/>
      <w:lvlJc w:val="right"/>
      <w:pPr>
        <w:tabs>
          <w:tab w:val="num" w:pos="2890"/>
        </w:tabs>
        <w:ind w:left="2890" w:hanging="180"/>
      </w:pPr>
    </w:lvl>
    <w:lvl w:ilvl="3" w:tplc="0409000F" w:tentative="1">
      <w:start w:val="1"/>
      <w:numFmt w:val="decimal"/>
      <w:lvlText w:val="%4."/>
      <w:lvlJc w:val="left"/>
      <w:pPr>
        <w:tabs>
          <w:tab w:val="num" w:pos="3610"/>
        </w:tabs>
        <w:ind w:left="3610" w:hanging="360"/>
      </w:pPr>
    </w:lvl>
    <w:lvl w:ilvl="4" w:tplc="04090019" w:tentative="1">
      <w:start w:val="1"/>
      <w:numFmt w:val="lowerLetter"/>
      <w:lvlText w:val="%5."/>
      <w:lvlJc w:val="left"/>
      <w:pPr>
        <w:tabs>
          <w:tab w:val="num" w:pos="4330"/>
        </w:tabs>
        <w:ind w:left="4330" w:hanging="360"/>
      </w:pPr>
    </w:lvl>
    <w:lvl w:ilvl="5" w:tplc="0409001B" w:tentative="1">
      <w:start w:val="1"/>
      <w:numFmt w:val="lowerRoman"/>
      <w:lvlText w:val="%6."/>
      <w:lvlJc w:val="right"/>
      <w:pPr>
        <w:tabs>
          <w:tab w:val="num" w:pos="5050"/>
        </w:tabs>
        <w:ind w:left="5050" w:hanging="180"/>
      </w:pPr>
    </w:lvl>
    <w:lvl w:ilvl="6" w:tplc="0409000F" w:tentative="1">
      <w:start w:val="1"/>
      <w:numFmt w:val="decimal"/>
      <w:lvlText w:val="%7."/>
      <w:lvlJc w:val="left"/>
      <w:pPr>
        <w:tabs>
          <w:tab w:val="num" w:pos="5770"/>
        </w:tabs>
        <w:ind w:left="5770" w:hanging="360"/>
      </w:pPr>
    </w:lvl>
    <w:lvl w:ilvl="7" w:tplc="04090019" w:tentative="1">
      <w:start w:val="1"/>
      <w:numFmt w:val="lowerLetter"/>
      <w:lvlText w:val="%8."/>
      <w:lvlJc w:val="left"/>
      <w:pPr>
        <w:tabs>
          <w:tab w:val="num" w:pos="6490"/>
        </w:tabs>
        <w:ind w:left="6490" w:hanging="360"/>
      </w:pPr>
    </w:lvl>
    <w:lvl w:ilvl="8" w:tplc="0409001B" w:tentative="1">
      <w:start w:val="1"/>
      <w:numFmt w:val="lowerRoman"/>
      <w:lvlText w:val="%9."/>
      <w:lvlJc w:val="right"/>
      <w:pPr>
        <w:tabs>
          <w:tab w:val="num" w:pos="7210"/>
        </w:tabs>
        <w:ind w:left="7210" w:hanging="180"/>
      </w:pPr>
    </w:lvl>
  </w:abstractNum>
  <w:abstractNum w:abstractNumId="6" w15:restartNumberingAfterBreak="0">
    <w:nsid w:val="1B4849B8"/>
    <w:multiLevelType w:val="hybridMultilevel"/>
    <w:tmpl w:val="0E52DC6A"/>
    <w:lvl w:ilvl="0" w:tplc="EFFE6E6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E1542F6"/>
    <w:multiLevelType w:val="multilevel"/>
    <w:tmpl w:val="5402309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B34A44"/>
    <w:multiLevelType w:val="multilevel"/>
    <w:tmpl w:val="5402309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2D1D94"/>
    <w:multiLevelType w:val="hybridMultilevel"/>
    <w:tmpl w:val="F9D04CE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27034DDF"/>
    <w:multiLevelType w:val="multilevel"/>
    <w:tmpl w:val="6DAE1CAC"/>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7A474E3"/>
    <w:multiLevelType w:val="hybridMultilevel"/>
    <w:tmpl w:val="FCFE69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B0631CA"/>
    <w:multiLevelType w:val="hybridMultilevel"/>
    <w:tmpl w:val="BF22F53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2CBD06A6"/>
    <w:multiLevelType w:val="hybridMultilevel"/>
    <w:tmpl w:val="286286B0"/>
    <w:lvl w:ilvl="0" w:tplc="B762A08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2D9D1277"/>
    <w:multiLevelType w:val="hybridMultilevel"/>
    <w:tmpl w:val="2ADC9948"/>
    <w:lvl w:ilvl="0" w:tplc="CEF88D68">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49060254">
      <w:start w:val="1"/>
      <w:numFmt w:val="decimal"/>
      <w:lvlText w:val="%3."/>
      <w:lvlJc w:val="left"/>
      <w:pPr>
        <w:tabs>
          <w:tab w:val="num" w:pos="2700"/>
        </w:tabs>
        <w:ind w:left="2700" w:hanging="360"/>
      </w:pPr>
      <w:rPr>
        <w:rFonts w:hint="default"/>
        <w:b/>
      </w:rPr>
    </w:lvl>
    <w:lvl w:ilvl="3" w:tplc="0409000F">
      <w:start w:val="1"/>
      <w:numFmt w:val="decimal"/>
      <w:lvlText w:val="%4."/>
      <w:lvlJc w:val="left"/>
      <w:pPr>
        <w:tabs>
          <w:tab w:val="num" w:pos="3240"/>
        </w:tabs>
        <w:ind w:left="3240" w:hanging="360"/>
      </w:pPr>
    </w:lvl>
    <w:lvl w:ilvl="4" w:tplc="0E0E8E8C">
      <w:start w:val="3"/>
      <w:numFmt w:val="upperRoman"/>
      <w:lvlText w:val="%5."/>
      <w:lvlJc w:val="left"/>
      <w:pPr>
        <w:tabs>
          <w:tab w:val="num" w:pos="4320"/>
        </w:tabs>
        <w:ind w:left="4320" w:hanging="720"/>
      </w:pPr>
      <w:rPr>
        <w:rFonts w:hint="default"/>
        <w:u w:val="none"/>
      </w:rPr>
    </w:lvl>
    <w:lvl w:ilvl="5" w:tplc="0409001B">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0991706"/>
    <w:multiLevelType w:val="hybridMultilevel"/>
    <w:tmpl w:val="0018DA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2355CDC"/>
    <w:multiLevelType w:val="hybridMultilevel"/>
    <w:tmpl w:val="A1782B7E"/>
    <w:lvl w:ilvl="0" w:tplc="B0FC21F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3B85AE6"/>
    <w:multiLevelType w:val="multilevel"/>
    <w:tmpl w:val="C05402B8"/>
    <w:lvl w:ilvl="0">
      <w:start w:val="1"/>
      <w:numFmt w:val="none"/>
      <w:lvlText w:val="•"/>
      <w:legacy w:legacy="1" w:legacySpace="0" w:legacyIndent="0"/>
      <w:lvlJc w:val="left"/>
    </w:lvl>
    <w:lvl w:ilvl="1">
      <w:start w:val="1"/>
      <w:numFmt w:val="upperLetter"/>
      <w:lvlText w:val="%2."/>
      <w:legacy w:legacy="1" w:legacySpace="0" w:legacyIndent="0"/>
      <w:lvlJc w:val="left"/>
    </w:lvl>
    <w:lvl w:ilvl="2">
      <w:start w:val="1"/>
      <w:numFmt w:val="none"/>
      <w:lvlText w:val="•"/>
      <w:legacy w:legacy="1" w:legacySpace="0" w:legacyIndent="0"/>
      <w:lvlJc w:val="left"/>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8" w15:restartNumberingAfterBreak="0">
    <w:nsid w:val="35326AE1"/>
    <w:multiLevelType w:val="multilevel"/>
    <w:tmpl w:val="F8FC9E7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9524C97"/>
    <w:multiLevelType w:val="hybridMultilevel"/>
    <w:tmpl w:val="F8FC9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CC63B62"/>
    <w:multiLevelType w:val="hybridMultilevel"/>
    <w:tmpl w:val="AA1EE3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AF6292"/>
    <w:multiLevelType w:val="multilevel"/>
    <w:tmpl w:val="A7783C58"/>
    <w:lvl w:ilvl="0">
      <w:start w:val="7"/>
      <w:numFmt w:val="upperLetter"/>
      <w:lvlText w:val="%1."/>
      <w:legacy w:legacy="1" w:legacySpace="0" w:legacyIndent="0"/>
      <w:lvlJc w:val="left"/>
    </w:lvl>
    <w:lvl w:ilvl="1">
      <w:start w:val="4"/>
      <w:numFmt w:val="upperLetter"/>
      <w:lvlText w:val="%2."/>
      <w:legacy w:legacy="1" w:legacySpace="0" w:legacyIndent="0"/>
      <w:lvlJc w:val="left"/>
    </w:lvl>
    <w:lvl w:ilvl="2">
      <w:start w:val="1"/>
      <w:numFmt w:val="upperLetter"/>
      <w:lvlText w:val="%3."/>
      <w:legacy w:legacy="1" w:legacySpace="0" w:legacyIndent="0"/>
      <w:lvlJc w:val="left"/>
    </w:lvl>
    <w:lvl w:ilvl="3">
      <w:start w:val="1"/>
      <w:numFmt w:val="upperLetter"/>
      <w:lvlText w:val="%4."/>
      <w:legacy w:legacy="1" w:legacySpace="0" w:legacyIndent="0"/>
      <w:lvlJc w:val="left"/>
    </w:lvl>
    <w:lvl w:ilvl="4">
      <w:start w:val="1"/>
      <w:numFmt w:val="upperLetter"/>
      <w:lvlText w:val="%5."/>
      <w:legacy w:legacy="1" w:legacySpace="0" w:legacyIndent="0"/>
      <w:lvlJc w:val="left"/>
    </w:lvl>
    <w:lvl w:ilvl="5">
      <w:start w:val="1"/>
      <w:numFmt w:val="upperLetter"/>
      <w:lvlText w:val="%6."/>
      <w:legacy w:legacy="1" w:legacySpace="0" w:legacyIndent="0"/>
      <w:lvlJc w:val="left"/>
    </w:lvl>
    <w:lvl w:ilvl="6">
      <w:start w:val="1"/>
      <w:numFmt w:val="upperLetter"/>
      <w:lvlText w:val="%7."/>
      <w:legacy w:legacy="1" w:legacySpace="0" w:legacyIndent="0"/>
      <w:lvlJc w:val="left"/>
    </w:lvl>
    <w:lvl w:ilvl="7">
      <w:start w:val="1"/>
      <w:numFmt w:val="upperLetter"/>
      <w:lvlText w:val="%8."/>
      <w:legacy w:legacy="1" w:legacySpace="0" w:legacyIndent="0"/>
      <w:lvlJc w:val="left"/>
    </w:lvl>
    <w:lvl w:ilvl="8">
      <w:start w:val="1"/>
      <w:numFmt w:val="lowerRoman"/>
      <w:lvlText w:val="%9"/>
      <w:legacy w:legacy="1" w:legacySpace="0" w:legacyIndent="0"/>
      <w:lvlJc w:val="left"/>
    </w:lvl>
  </w:abstractNum>
  <w:abstractNum w:abstractNumId="22" w15:restartNumberingAfterBreak="0">
    <w:nsid w:val="454D5CC9"/>
    <w:multiLevelType w:val="hybridMultilevel"/>
    <w:tmpl w:val="AD2E373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15:restartNumberingAfterBreak="0">
    <w:nsid w:val="4ADD340D"/>
    <w:multiLevelType w:val="multilevel"/>
    <w:tmpl w:val="1C3A5D3C"/>
    <w:lvl w:ilvl="0">
      <w:start w:val="1"/>
      <w:numFmt w:val="none"/>
      <w:lvlText w:val="•"/>
      <w:legacy w:legacy="1" w:legacySpace="0" w:legacyIndent="2160"/>
      <w:lvlJc w:val="left"/>
      <w:pPr>
        <w:ind w:left="2160" w:hanging="2160"/>
      </w:pPr>
    </w:lvl>
    <w:lvl w:ilvl="1">
      <w:start w:val="1"/>
      <w:numFmt w:val="upperLetter"/>
      <w:lvlText w:val="%2."/>
      <w:legacy w:legacy="1" w:legacySpace="0" w:legacyIndent="2160"/>
      <w:lvlJc w:val="left"/>
      <w:pPr>
        <w:ind w:left="4320" w:hanging="2160"/>
      </w:pPr>
    </w:lvl>
    <w:lvl w:ilvl="2">
      <w:start w:val="1"/>
      <w:numFmt w:val="none"/>
      <w:lvlText w:val="•"/>
      <w:legacy w:legacy="1" w:legacySpace="0" w:legacyIndent="2160"/>
      <w:lvlJc w:val="left"/>
      <w:pPr>
        <w:ind w:left="6480" w:hanging="2160"/>
      </w:pPr>
    </w:lvl>
    <w:lvl w:ilvl="3">
      <w:start w:val="1"/>
      <w:numFmt w:val="none"/>
      <w:lvlText w:val="•"/>
      <w:legacy w:legacy="1" w:legacySpace="0" w:legacyIndent="2160"/>
      <w:lvlJc w:val="left"/>
      <w:pPr>
        <w:ind w:left="8640" w:hanging="2160"/>
      </w:pPr>
    </w:lvl>
    <w:lvl w:ilvl="4">
      <w:start w:val="1"/>
      <w:numFmt w:val="none"/>
      <w:lvlText w:val="•"/>
      <w:legacy w:legacy="1" w:legacySpace="0" w:legacyIndent="2160"/>
      <w:lvlJc w:val="left"/>
      <w:pPr>
        <w:ind w:left="10800" w:hanging="2160"/>
      </w:pPr>
    </w:lvl>
    <w:lvl w:ilvl="5">
      <w:start w:val="1"/>
      <w:numFmt w:val="none"/>
      <w:lvlText w:val="•"/>
      <w:legacy w:legacy="1" w:legacySpace="0" w:legacyIndent="2160"/>
      <w:lvlJc w:val="left"/>
      <w:pPr>
        <w:ind w:left="12960" w:hanging="2160"/>
      </w:pPr>
    </w:lvl>
    <w:lvl w:ilvl="6">
      <w:start w:val="1"/>
      <w:numFmt w:val="none"/>
      <w:lvlText w:val="•"/>
      <w:legacy w:legacy="1" w:legacySpace="0" w:legacyIndent="2160"/>
      <w:lvlJc w:val="left"/>
      <w:pPr>
        <w:ind w:left="15120" w:hanging="2160"/>
      </w:pPr>
    </w:lvl>
    <w:lvl w:ilvl="7">
      <w:start w:val="1"/>
      <w:numFmt w:val="none"/>
      <w:lvlText w:val="•"/>
      <w:legacy w:legacy="1" w:legacySpace="0" w:legacyIndent="2160"/>
      <w:lvlJc w:val="left"/>
      <w:pPr>
        <w:ind w:left="17280" w:hanging="2160"/>
      </w:pPr>
    </w:lvl>
    <w:lvl w:ilvl="8">
      <w:start w:val="1"/>
      <w:numFmt w:val="lowerRoman"/>
      <w:lvlText w:val="%9"/>
      <w:legacy w:legacy="1" w:legacySpace="0" w:legacyIndent="2160"/>
      <w:lvlJc w:val="left"/>
      <w:pPr>
        <w:ind w:left="19440" w:hanging="2160"/>
      </w:pPr>
    </w:lvl>
  </w:abstractNum>
  <w:abstractNum w:abstractNumId="24" w15:restartNumberingAfterBreak="0">
    <w:nsid w:val="50A87BC1"/>
    <w:multiLevelType w:val="multilevel"/>
    <w:tmpl w:val="F6E2E1F4"/>
    <w:lvl w:ilvl="0">
      <w:start w:val="1"/>
      <w:numFmt w:val="none"/>
      <w:lvlText w:val="•"/>
      <w:legacy w:legacy="1" w:legacySpace="0" w:legacyIndent="1440"/>
      <w:lvlJc w:val="left"/>
      <w:pPr>
        <w:ind w:left="1440" w:hanging="1440"/>
      </w:pPr>
    </w:lvl>
    <w:lvl w:ilvl="1">
      <w:start w:val="4"/>
      <w:numFmt w:val="upperLetter"/>
      <w:lvlText w:val="%2."/>
      <w:legacy w:legacy="1" w:legacySpace="0" w:legacyIndent="1440"/>
      <w:lvlJc w:val="left"/>
      <w:pPr>
        <w:ind w:left="2880" w:hanging="1440"/>
      </w:pPr>
    </w:lvl>
    <w:lvl w:ilvl="2">
      <w:start w:val="1"/>
      <w:numFmt w:val="none"/>
      <w:lvlText w:val="•"/>
      <w:legacy w:legacy="1" w:legacySpace="0" w:legacyIndent="1440"/>
      <w:lvlJc w:val="left"/>
      <w:pPr>
        <w:ind w:left="4320" w:hanging="1440"/>
      </w:pPr>
    </w:lvl>
    <w:lvl w:ilvl="3">
      <w:start w:val="1"/>
      <w:numFmt w:val="none"/>
      <w:lvlText w:val="•"/>
      <w:legacy w:legacy="1" w:legacySpace="0" w:legacyIndent="1440"/>
      <w:lvlJc w:val="left"/>
      <w:pPr>
        <w:ind w:left="5760" w:hanging="1440"/>
      </w:pPr>
    </w:lvl>
    <w:lvl w:ilvl="4">
      <w:start w:val="1"/>
      <w:numFmt w:val="none"/>
      <w:lvlText w:val="•"/>
      <w:legacy w:legacy="1" w:legacySpace="0" w:legacyIndent="1440"/>
      <w:lvlJc w:val="left"/>
      <w:pPr>
        <w:ind w:left="7200" w:hanging="1440"/>
      </w:pPr>
    </w:lvl>
    <w:lvl w:ilvl="5">
      <w:start w:val="1"/>
      <w:numFmt w:val="none"/>
      <w:lvlText w:val="•"/>
      <w:legacy w:legacy="1" w:legacySpace="0" w:legacyIndent="1440"/>
      <w:lvlJc w:val="left"/>
      <w:pPr>
        <w:ind w:left="8640" w:hanging="1440"/>
      </w:pPr>
    </w:lvl>
    <w:lvl w:ilvl="6">
      <w:start w:val="1"/>
      <w:numFmt w:val="none"/>
      <w:lvlText w:val="•"/>
      <w:legacy w:legacy="1" w:legacySpace="0" w:legacyIndent="1440"/>
      <w:lvlJc w:val="left"/>
      <w:pPr>
        <w:ind w:left="10080" w:hanging="1440"/>
      </w:pPr>
    </w:lvl>
    <w:lvl w:ilvl="7">
      <w:start w:val="1"/>
      <w:numFmt w:val="none"/>
      <w:lvlText w:val="•"/>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25" w15:restartNumberingAfterBreak="0">
    <w:nsid w:val="53C74684"/>
    <w:multiLevelType w:val="hybridMultilevel"/>
    <w:tmpl w:val="146E34D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56EB3303"/>
    <w:multiLevelType w:val="multilevel"/>
    <w:tmpl w:val="C05402B8"/>
    <w:lvl w:ilvl="0">
      <w:start w:val="1"/>
      <w:numFmt w:val="none"/>
      <w:lvlText w:val="•"/>
      <w:legacy w:legacy="1" w:legacySpace="0" w:legacyIndent="0"/>
      <w:lvlJc w:val="left"/>
    </w:lvl>
    <w:lvl w:ilvl="1">
      <w:start w:val="1"/>
      <w:numFmt w:val="upperLetter"/>
      <w:lvlText w:val="%2."/>
      <w:legacy w:legacy="1" w:legacySpace="0" w:legacyIndent="0"/>
      <w:lvlJc w:val="left"/>
    </w:lvl>
    <w:lvl w:ilvl="2">
      <w:start w:val="1"/>
      <w:numFmt w:val="none"/>
      <w:lvlText w:val="•"/>
      <w:legacy w:legacy="1" w:legacySpace="0" w:legacyIndent="0"/>
      <w:lvlJc w:val="left"/>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27" w15:restartNumberingAfterBreak="0">
    <w:nsid w:val="57F93135"/>
    <w:multiLevelType w:val="hybridMultilevel"/>
    <w:tmpl w:val="005C136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83D7529"/>
    <w:multiLevelType w:val="hybridMultilevel"/>
    <w:tmpl w:val="F36AE5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14C724F"/>
    <w:multiLevelType w:val="hybridMultilevel"/>
    <w:tmpl w:val="49AE1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6324781"/>
    <w:multiLevelType w:val="multilevel"/>
    <w:tmpl w:val="CC82209C"/>
    <w:lvl w:ilvl="0">
      <w:start w:val="2"/>
      <w:numFmt w:val="upperLetter"/>
      <w:lvlText w:val="%1."/>
      <w:legacy w:legacy="1" w:legacySpace="0" w:legacyIndent="720"/>
      <w:lvlJc w:val="left"/>
      <w:pPr>
        <w:ind w:left="720" w:hanging="720"/>
      </w:pPr>
    </w:lvl>
    <w:lvl w:ilvl="1">
      <w:start w:val="4"/>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1" w15:restartNumberingAfterBreak="0">
    <w:nsid w:val="6FF54DAB"/>
    <w:multiLevelType w:val="hybridMultilevel"/>
    <w:tmpl w:val="45BEDF44"/>
    <w:lvl w:ilvl="0" w:tplc="3DCE5D8C">
      <w:start w:val="9"/>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1495C2B"/>
    <w:multiLevelType w:val="hybridMultilevel"/>
    <w:tmpl w:val="540230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4150E5"/>
    <w:multiLevelType w:val="hybridMultilevel"/>
    <w:tmpl w:val="704C8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83D76"/>
    <w:multiLevelType w:val="hybridMultilevel"/>
    <w:tmpl w:val="96E0AFDE"/>
    <w:lvl w:ilvl="0" w:tplc="4C9A3A06">
      <w:start w:val="1"/>
      <w:numFmt w:val="upperLetter"/>
      <w:lvlText w:val="%1."/>
      <w:lvlJc w:val="left"/>
      <w:pPr>
        <w:tabs>
          <w:tab w:val="num" w:pos="1080"/>
        </w:tabs>
        <w:ind w:left="1080" w:hanging="360"/>
      </w:pPr>
      <w:rPr>
        <w:rFonts w:hint="default"/>
        <w:b/>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852320D"/>
    <w:multiLevelType w:val="hybridMultilevel"/>
    <w:tmpl w:val="9398D380"/>
    <w:lvl w:ilvl="0" w:tplc="FD7055E4">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DF97E8B"/>
    <w:multiLevelType w:val="multilevel"/>
    <w:tmpl w:val="6770C5D6"/>
    <w:lvl w:ilvl="0">
      <w:start w:val="1"/>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16cid:durableId="245116750">
    <w:abstractNumId w:val="23"/>
  </w:num>
  <w:num w:numId="2" w16cid:durableId="1087730937">
    <w:abstractNumId w:val="2"/>
  </w:num>
  <w:num w:numId="3" w16cid:durableId="1406798978">
    <w:abstractNumId w:val="17"/>
  </w:num>
  <w:num w:numId="4" w16cid:durableId="633408002">
    <w:abstractNumId w:val="26"/>
  </w:num>
  <w:num w:numId="5" w16cid:durableId="1089733745">
    <w:abstractNumId w:val="24"/>
  </w:num>
  <w:num w:numId="6" w16cid:durableId="509680782">
    <w:abstractNumId w:val="30"/>
  </w:num>
  <w:num w:numId="7" w16cid:durableId="1278101825">
    <w:abstractNumId w:val="21"/>
  </w:num>
  <w:num w:numId="8" w16cid:durableId="1142581614">
    <w:abstractNumId w:val="22"/>
  </w:num>
  <w:num w:numId="9" w16cid:durableId="1093237313">
    <w:abstractNumId w:val="31"/>
  </w:num>
  <w:num w:numId="10" w16cid:durableId="2129885741">
    <w:abstractNumId w:val="35"/>
  </w:num>
  <w:num w:numId="11" w16cid:durableId="836728113">
    <w:abstractNumId w:val="14"/>
  </w:num>
  <w:num w:numId="12" w16cid:durableId="900406844">
    <w:abstractNumId w:val="36"/>
  </w:num>
  <w:num w:numId="13" w16cid:durableId="836963267">
    <w:abstractNumId w:val="25"/>
  </w:num>
  <w:num w:numId="14" w16cid:durableId="1880701956">
    <w:abstractNumId w:val="12"/>
  </w:num>
  <w:num w:numId="15" w16cid:durableId="1428767155">
    <w:abstractNumId w:val="0"/>
  </w:num>
  <w:num w:numId="16" w16cid:durableId="1329407426">
    <w:abstractNumId w:val="3"/>
  </w:num>
  <w:num w:numId="17" w16cid:durableId="1403793617">
    <w:abstractNumId w:val="1"/>
  </w:num>
  <w:num w:numId="18" w16cid:durableId="369233927">
    <w:abstractNumId w:val="19"/>
  </w:num>
  <w:num w:numId="19" w16cid:durableId="2051109093">
    <w:abstractNumId w:val="27"/>
  </w:num>
  <w:num w:numId="20" w16cid:durableId="1992324218">
    <w:abstractNumId w:val="15"/>
  </w:num>
  <w:num w:numId="21" w16cid:durableId="1429040494">
    <w:abstractNumId w:val="4"/>
  </w:num>
  <w:num w:numId="22" w16cid:durableId="1333332572">
    <w:abstractNumId w:val="18"/>
  </w:num>
  <w:num w:numId="23" w16cid:durableId="457188376">
    <w:abstractNumId w:val="34"/>
  </w:num>
  <w:num w:numId="24" w16cid:durableId="2014987637">
    <w:abstractNumId w:val="32"/>
  </w:num>
  <w:num w:numId="25" w16cid:durableId="2049836732">
    <w:abstractNumId w:val="13"/>
  </w:num>
  <w:num w:numId="26" w16cid:durableId="1845388855">
    <w:abstractNumId w:val="6"/>
  </w:num>
  <w:num w:numId="27" w16cid:durableId="57292643">
    <w:abstractNumId w:val="20"/>
  </w:num>
  <w:num w:numId="28" w16cid:durableId="28384256">
    <w:abstractNumId w:val="8"/>
  </w:num>
  <w:num w:numId="29" w16cid:durableId="423304136">
    <w:abstractNumId w:val="7"/>
  </w:num>
  <w:num w:numId="30" w16cid:durableId="2045206092">
    <w:abstractNumId w:val="10"/>
  </w:num>
  <w:num w:numId="31" w16cid:durableId="1537111244">
    <w:abstractNumId w:val="5"/>
  </w:num>
  <w:num w:numId="32" w16cid:durableId="835803533">
    <w:abstractNumId w:val="9"/>
  </w:num>
  <w:num w:numId="33" w16cid:durableId="2086100764">
    <w:abstractNumId w:val="29"/>
  </w:num>
  <w:num w:numId="34" w16cid:durableId="175846541">
    <w:abstractNumId w:val="33"/>
  </w:num>
  <w:num w:numId="35" w16cid:durableId="1050569731">
    <w:abstractNumId w:val="16"/>
  </w:num>
  <w:num w:numId="36" w16cid:durableId="1170026411">
    <w:abstractNumId w:val="11"/>
  </w:num>
  <w:num w:numId="37" w16cid:durableId="186582726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5841"/>
  </w:hdrShapeDefaults>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9BF"/>
    <w:rsid w:val="00000867"/>
    <w:rsid w:val="00003EC5"/>
    <w:rsid w:val="000237A0"/>
    <w:rsid w:val="00037F8C"/>
    <w:rsid w:val="00041409"/>
    <w:rsid w:val="00041F4E"/>
    <w:rsid w:val="00043B1D"/>
    <w:rsid w:val="000543DD"/>
    <w:rsid w:val="0006372C"/>
    <w:rsid w:val="00063DD5"/>
    <w:rsid w:val="00070DA2"/>
    <w:rsid w:val="000713A1"/>
    <w:rsid w:val="000719ED"/>
    <w:rsid w:val="00072BF7"/>
    <w:rsid w:val="0007631C"/>
    <w:rsid w:val="0008276D"/>
    <w:rsid w:val="000905D7"/>
    <w:rsid w:val="000A09C4"/>
    <w:rsid w:val="000A4077"/>
    <w:rsid w:val="000B4CD8"/>
    <w:rsid w:val="000C1F61"/>
    <w:rsid w:val="000C2337"/>
    <w:rsid w:val="000D183A"/>
    <w:rsid w:val="000D2101"/>
    <w:rsid w:val="000E439E"/>
    <w:rsid w:val="00103ED3"/>
    <w:rsid w:val="00104F43"/>
    <w:rsid w:val="0011088A"/>
    <w:rsid w:val="001125ED"/>
    <w:rsid w:val="00113861"/>
    <w:rsid w:val="001140A8"/>
    <w:rsid w:val="00114788"/>
    <w:rsid w:val="001306C8"/>
    <w:rsid w:val="001344F2"/>
    <w:rsid w:val="001409B3"/>
    <w:rsid w:val="001507BF"/>
    <w:rsid w:val="00164DF4"/>
    <w:rsid w:val="00194D07"/>
    <w:rsid w:val="00197859"/>
    <w:rsid w:val="001A1757"/>
    <w:rsid w:val="001A1A26"/>
    <w:rsid w:val="001B4003"/>
    <w:rsid w:val="001B51DC"/>
    <w:rsid w:val="001B629A"/>
    <w:rsid w:val="001B715A"/>
    <w:rsid w:val="001B7A6B"/>
    <w:rsid w:val="001C2BF4"/>
    <w:rsid w:val="001C4B55"/>
    <w:rsid w:val="001C544D"/>
    <w:rsid w:val="001F0EA4"/>
    <w:rsid w:val="001F4AFC"/>
    <w:rsid w:val="001F58E6"/>
    <w:rsid w:val="00201C13"/>
    <w:rsid w:val="00206CCB"/>
    <w:rsid w:val="002136EF"/>
    <w:rsid w:val="00223A28"/>
    <w:rsid w:val="00224DCC"/>
    <w:rsid w:val="00231B49"/>
    <w:rsid w:val="00235FA7"/>
    <w:rsid w:val="0025104F"/>
    <w:rsid w:val="002547E5"/>
    <w:rsid w:val="00272FD6"/>
    <w:rsid w:val="00273204"/>
    <w:rsid w:val="00275F31"/>
    <w:rsid w:val="00281BF8"/>
    <w:rsid w:val="00285EC2"/>
    <w:rsid w:val="00291497"/>
    <w:rsid w:val="0029709F"/>
    <w:rsid w:val="002B1BDB"/>
    <w:rsid w:val="002B6687"/>
    <w:rsid w:val="002B7028"/>
    <w:rsid w:val="002C3413"/>
    <w:rsid w:val="002C6957"/>
    <w:rsid w:val="002D5489"/>
    <w:rsid w:val="002D71D0"/>
    <w:rsid w:val="002E7330"/>
    <w:rsid w:val="002F2DD1"/>
    <w:rsid w:val="00301D01"/>
    <w:rsid w:val="0030252A"/>
    <w:rsid w:val="003062D0"/>
    <w:rsid w:val="0031125B"/>
    <w:rsid w:val="00322FE9"/>
    <w:rsid w:val="00323D4E"/>
    <w:rsid w:val="003243FA"/>
    <w:rsid w:val="00327514"/>
    <w:rsid w:val="00340AF1"/>
    <w:rsid w:val="003549DD"/>
    <w:rsid w:val="00366996"/>
    <w:rsid w:val="0036778C"/>
    <w:rsid w:val="00384C34"/>
    <w:rsid w:val="0039742C"/>
    <w:rsid w:val="003B0DBC"/>
    <w:rsid w:val="003B7869"/>
    <w:rsid w:val="003B7F69"/>
    <w:rsid w:val="003C103E"/>
    <w:rsid w:val="003D1E9F"/>
    <w:rsid w:val="003D5CC3"/>
    <w:rsid w:val="003E3D24"/>
    <w:rsid w:val="003F289D"/>
    <w:rsid w:val="003F3313"/>
    <w:rsid w:val="003F4581"/>
    <w:rsid w:val="003F47FD"/>
    <w:rsid w:val="003F59D8"/>
    <w:rsid w:val="004068EA"/>
    <w:rsid w:val="004375FB"/>
    <w:rsid w:val="004379BF"/>
    <w:rsid w:val="0044124A"/>
    <w:rsid w:val="00445F0D"/>
    <w:rsid w:val="004527DD"/>
    <w:rsid w:val="004539A2"/>
    <w:rsid w:val="004675AC"/>
    <w:rsid w:val="00482EAC"/>
    <w:rsid w:val="00491923"/>
    <w:rsid w:val="004B3A17"/>
    <w:rsid w:val="004C5EAA"/>
    <w:rsid w:val="004C7BBC"/>
    <w:rsid w:val="004D4810"/>
    <w:rsid w:val="004E5617"/>
    <w:rsid w:val="004E7ECE"/>
    <w:rsid w:val="004F368F"/>
    <w:rsid w:val="00510D07"/>
    <w:rsid w:val="00514A13"/>
    <w:rsid w:val="00516C5D"/>
    <w:rsid w:val="00521302"/>
    <w:rsid w:val="00532133"/>
    <w:rsid w:val="00537C64"/>
    <w:rsid w:val="00544BE0"/>
    <w:rsid w:val="00546ADF"/>
    <w:rsid w:val="00567BEE"/>
    <w:rsid w:val="00576750"/>
    <w:rsid w:val="0057762C"/>
    <w:rsid w:val="005778E4"/>
    <w:rsid w:val="00580343"/>
    <w:rsid w:val="00597985"/>
    <w:rsid w:val="005A4375"/>
    <w:rsid w:val="005A52F3"/>
    <w:rsid w:val="005B2151"/>
    <w:rsid w:val="005C0D21"/>
    <w:rsid w:val="005D6FCA"/>
    <w:rsid w:val="005F12BD"/>
    <w:rsid w:val="00630982"/>
    <w:rsid w:val="00637D25"/>
    <w:rsid w:val="0064688C"/>
    <w:rsid w:val="00653848"/>
    <w:rsid w:val="00653ED8"/>
    <w:rsid w:val="00655543"/>
    <w:rsid w:val="00664D68"/>
    <w:rsid w:val="006674FE"/>
    <w:rsid w:val="006908F1"/>
    <w:rsid w:val="00690A65"/>
    <w:rsid w:val="006A3679"/>
    <w:rsid w:val="006A4408"/>
    <w:rsid w:val="006B2670"/>
    <w:rsid w:val="006B5C6C"/>
    <w:rsid w:val="006D7401"/>
    <w:rsid w:val="006E6522"/>
    <w:rsid w:val="006F3446"/>
    <w:rsid w:val="006F672E"/>
    <w:rsid w:val="006F6FA2"/>
    <w:rsid w:val="007008E2"/>
    <w:rsid w:val="007102B6"/>
    <w:rsid w:val="00714D0F"/>
    <w:rsid w:val="00727C5E"/>
    <w:rsid w:val="007361A0"/>
    <w:rsid w:val="00743D0C"/>
    <w:rsid w:val="00752D1E"/>
    <w:rsid w:val="00757D55"/>
    <w:rsid w:val="0076171B"/>
    <w:rsid w:val="00765BB9"/>
    <w:rsid w:val="00774037"/>
    <w:rsid w:val="00775E00"/>
    <w:rsid w:val="0078468B"/>
    <w:rsid w:val="00786165"/>
    <w:rsid w:val="00786FEB"/>
    <w:rsid w:val="0078772F"/>
    <w:rsid w:val="007951C1"/>
    <w:rsid w:val="007955D0"/>
    <w:rsid w:val="00795623"/>
    <w:rsid w:val="0079748F"/>
    <w:rsid w:val="00797B37"/>
    <w:rsid w:val="007A32D1"/>
    <w:rsid w:val="007B2773"/>
    <w:rsid w:val="007C142A"/>
    <w:rsid w:val="007C1BCB"/>
    <w:rsid w:val="007D363A"/>
    <w:rsid w:val="007D73D6"/>
    <w:rsid w:val="007E733A"/>
    <w:rsid w:val="00803B2E"/>
    <w:rsid w:val="008063D7"/>
    <w:rsid w:val="008159A6"/>
    <w:rsid w:val="00830A59"/>
    <w:rsid w:val="008346D8"/>
    <w:rsid w:val="00844063"/>
    <w:rsid w:val="008459E9"/>
    <w:rsid w:val="00861937"/>
    <w:rsid w:val="008641ED"/>
    <w:rsid w:val="0086489A"/>
    <w:rsid w:val="00877BB5"/>
    <w:rsid w:val="00891A1F"/>
    <w:rsid w:val="008922B9"/>
    <w:rsid w:val="00894E72"/>
    <w:rsid w:val="008A063C"/>
    <w:rsid w:val="008A0AD5"/>
    <w:rsid w:val="008C4EBE"/>
    <w:rsid w:val="008C668D"/>
    <w:rsid w:val="008D311D"/>
    <w:rsid w:val="008E1167"/>
    <w:rsid w:val="008F0834"/>
    <w:rsid w:val="00906F78"/>
    <w:rsid w:val="0090743C"/>
    <w:rsid w:val="00910FC9"/>
    <w:rsid w:val="00911283"/>
    <w:rsid w:val="00914247"/>
    <w:rsid w:val="00924594"/>
    <w:rsid w:val="009345A0"/>
    <w:rsid w:val="0093776B"/>
    <w:rsid w:val="009626EB"/>
    <w:rsid w:val="0096410A"/>
    <w:rsid w:val="00967E6B"/>
    <w:rsid w:val="009868F2"/>
    <w:rsid w:val="00997B18"/>
    <w:rsid w:val="009A09A1"/>
    <w:rsid w:val="009A6545"/>
    <w:rsid w:val="009C3663"/>
    <w:rsid w:val="009C5EA6"/>
    <w:rsid w:val="009C5F66"/>
    <w:rsid w:val="009D4F39"/>
    <w:rsid w:val="009E6FFE"/>
    <w:rsid w:val="00A0103D"/>
    <w:rsid w:val="00A01741"/>
    <w:rsid w:val="00A15C6B"/>
    <w:rsid w:val="00A1683A"/>
    <w:rsid w:val="00A20638"/>
    <w:rsid w:val="00A26A1B"/>
    <w:rsid w:val="00A32796"/>
    <w:rsid w:val="00A5113D"/>
    <w:rsid w:val="00A53C2B"/>
    <w:rsid w:val="00A549BC"/>
    <w:rsid w:val="00A71A96"/>
    <w:rsid w:val="00AA3498"/>
    <w:rsid w:val="00AB7941"/>
    <w:rsid w:val="00AE20BA"/>
    <w:rsid w:val="00AF6BA7"/>
    <w:rsid w:val="00B03DA0"/>
    <w:rsid w:val="00B04352"/>
    <w:rsid w:val="00B1538D"/>
    <w:rsid w:val="00B158B5"/>
    <w:rsid w:val="00B17497"/>
    <w:rsid w:val="00B26BC5"/>
    <w:rsid w:val="00B26C0F"/>
    <w:rsid w:val="00B26F61"/>
    <w:rsid w:val="00B27674"/>
    <w:rsid w:val="00B30FEA"/>
    <w:rsid w:val="00B402C3"/>
    <w:rsid w:val="00B521E2"/>
    <w:rsid w:val="00B57E5E"/>
    <w:rsid w:val="00B63838"/>
    <w:rsid w:val="00B70B13"/>
    <w:rsid w:val="00B80352"/>
    <w:rsid w:val="00B81235"/>
    <w:rsid w:val="00B87FC2"/>
    <w:rsid w:val="00B978A2"/>
    <w:rsid w:val="00BB0F20"/>
    <w:rsid w:val="00BC1974"/>
    <w:rsid w:val="00BD33E5"/>
    <w:rsid w:val="00BD6B7F"/>
    <w:rsid w:val="00BE7E58"/>
    <w:rsid w:val="00C06DD6"/>
    <w:rsid w:val="00C16C04"/>
    <w:rsid w:val="00C24527"/>
    <w:rsid w:val="00C340D0"/>
    <w:rsid w:val="00C35DE6"/>
    <w:rsid w:val="00C377A0"/>
    <w:rsid w:val="00C45153"/>
    <w:rsid w:val="00C456E2"/>
    <w:rsid w:val="00C46025"/>
    <w:rsid w:val="00C5393E"/>
    <w:rsid w:val="00C605B9"/>
    <w:rsid w:val="00C93C7D"/>
    <w:rsid w:val="00CA1954"/>
    <w:rsid w:val="00CA2702"/>
    <w:rsid w:val="00CA387A"/>
    <w:rsid w:val="00CC10B9"/>
    <w:rsid w:val="00CC262A"/>
    <w:rsid w:val="00CD244F"/>
    <w:rsid w:val="00CD357F"/>
    <w:rsid w:val="00CD3980"/>
    <w:rsid w:val="00CE03D6"/>
    <w:rsid w:val="00CE1494"/>
    <w:rsid w:val="00CE4635"/>
    <w:rsid w:val="00CE4A3B"/>
    <w:rsid w:val="00CF0F6E"/>
    <w:rsid w:val="00CF1742"/>
    <w:rsid w:val="00CF557E"/>
    <w:rsid w:val="00D06575"/>
    <w:rsid w:val="00D164CA"/>
    <w:rsid w:val="00D20CE1"/>
    <w:rsid w:val="00D21126"/>
    <w:rsid w:val="00D3475B"/>
    <w:rsid w:val="00D4584D"/>
    <w:rsid w:val="00D52C2D"/>
    <w:rsid w:val="00D57DA1"/>
    <w:rsid w:val="00D640DC"/>
    <w:rsid w:val="00D71F6F"/>
    <w:rsid w:val="00D7562F"/>
    <w:rsid w:val="00D77419"/>
    <w:rsid w:val="00D84F28"/>
    <w:rsid w:val="00D87E70"/>
    <w:rsid w:val="00DA26D4"/>
    <w:rsid w:val="00DA4D2F"/>
    <w:rsid w:val="00DB192B"/>
    <w:rsid w:val="00DB2355"/>
    <w:rsid w:val="00DB3A69"/>
    <w:rsid w:val="00DB7661"/>
    <w:rsid w:val="00DC4290"/>
    <w:rsid w:val="00DD126F"/>
    <w:rsid w:val="00DD5FA1"/>
    <w:rsid w:val="00DE65CC"/>
    <w:rsid w:val="00DF480D"/>
    <w:rsid w:val="00DF6314"/>
    <w:rsid w:val="00DF639C"/>
    <w:rsid w:val="00DF6E00"/>
    <w:rsid w:val="00DF7765"/>
    <w:rsid w:val="00E05BE6"/>
    <w:rsid w:val="00E14568"/>
    <w:rsid w:val="00E16278"/>
    <w:rsid w:val="00E23B81"/>
    <w:rsid w:val="00E31AE5"/>
    <w:rsid w:val="00E3442B"/>
    <w:rsid w:val="00E37353"/>
    <w:rsid w:val="00E47609"/>
    <w:rsid w:val="00E541B9"/>
    <w:rsid w:val="00E54945"/>
    <w:rsid w:val="00E647B0"/>
    <w:rsid w:val="00E678AA"/>
    <w:rsid w:val="00E67A5A"/>
    <w:rsid w:val="00E77B3E"/>
    <w:rsid w:val="00E83582"/>
    <w:rsid w:val="00E862AC"/>
    <w:rsid w:val="00E956B4"/>
    <w:rsid w:val="00EA5C78"/>
    <w:rsid w:val="00EB0331"/>
    <w:rsid w:val="00EB5260"/>
    <w:rsid w:val="00EC0727"/>
    <w:rsid w:val="00EE6D3E"/>
    <w:rsid w:val="00EF4888"/>
    <w:rsid w:val="00EF7F6D"/>
    <w:rsid w:val="00F03E23"/>
    <w:rsid w:val="00F37D15"/>
    <w:rsid w:val="00F42DD4"/>
    <w:rsid w:val="00F4556E"/>
    <w:rsid w:val="00F57583"/>
    <w:rsid w:val="00F63CA5"/>
    <w:rsid w:val="00F85E68"/>
    <w:rsid w:val="00F92AAA"/>
    <w:rsid w:val="00FA055A"/>
    <w:rsid w:val="00FA4267"/>
    <w:rsid w:val="00FA43F8"/>
    <w:rsid w:val="00FA7864"/>
    <w:rsid w:val="00FB13CB"/>
    <w:rsid w:val="00FB1EC2"/>
    <w:rsid w:val="00FB4380"/>
    <w:rsid w:val="00FC533F"/>
    <w:rsid w:val="00FD3439"/>
    <w:rsid w:val="00FD40DA"/>
    <w:rsid w:val="00FF4031"/>
    <w:rsid w:val="00FF4136"/>
    <w:rsid w:val="00FF4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35841"/>
    <o:shapelayout v:ext="edit">
      <o:idmap v:ext="edit" data="1"/>
    </o:shapelayout>
  </w:shapeDefaults>
  <w:decimalSymbol w:val="."/>
  <w:listSeparator w:val=","/>
  <w14:docId w14:val="6DE23557"/>
  <w15:chartTrackingRefBased/>
  <w15:docId w15:val="{DAF44794-5E79-4CF0-A868-56BB2EC93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rPr>
  </w:style>
  <w:style w:type="paragraph" w:styleId="Heading1">
    <w:name w:val="heading 1"/>
    <w:basedOn w:val="Normal"/>
    <w:next w:val="Normal"/>
    <w:qFormat/>
    <w:rsid w:val="0093776B"/>
    <w:pPr>
      <w:keepNext/>
      <w:widowControl/>
      <w:outlineLvl w:val="0"/>
    </w:pPr>
    <w:rPr>
      <w:rFonts w:ascii="Arial" w:hAnsi="Arial"/>
      <w:bCs/>
      <w:sz w:val="22"/>
      <w:szCs w:val="40"/>
    </w:rPr>
  </w:style>
  <w:style w:type="paragraph" w:styleId="Heading2">
    <w:name w:val="heading 2"/>
    <w:basedOn w:val="Normal"/>
    <w:next w:val="Normal"/>
    <w:qFormat/>
    <w:rsid w:val="0093776B"/>
    <w:pPr>
      <w:keepNext/>
      <w:widowControl/>
      <w:ind w:left="720"/>
      <w:outlineLvl w:val="1"/>
    </w:pPr>
    <w:rPr>
      <w:rFonts w:ascii="Arial" w:hAnsi="Arial"/>
      <w:bCs/>
      <w:sz w:val="22"/>
      <w:szCs w:val="24"/>
    </w:rPr>
  </w:style>
  <w:style w:type="paragraph" w:styleId="Heading3">
    <w:name w:val="heading 3"/>
    <w:basedOn w:val="Normal"/>
    <w:next w:val="Normal"/>
    <w:qFormat/>
    <w:pPr>
      <w:keepNext/>
      <w:widowControl/>
      <w:outlineLvl w:val="2"/>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8">
    <w:name w:val="1AutoList8"/>
    <w:pPr>
      <w:widowControl w:val="0"/>
      <w:tabs>
        <w:tab w:val="left" w:pos="720"/>
      </w:tabs>
      <w:autoSpaceDE w:val="0"/>
      <w:autoSpaceDN w:val="0"/>
      <w:adjustRightInd w:val="0"/>
      <w:ind w:left="720" w:hanging="720"/>
      <w:jc w:val="both"/>
    </w:pPr>
    <w:rPr>
      <w:rFonts w:ascii="Courier" w:hAnsi="Courier"/>
      <w:szCs w:val="24"/>
    </w:rPr>
  </w:style>
  <w:style w:type="paragraph" w:customStyle="1" w:styleId="2AutoList8">
    <w:name w:val="2AutoList8"/>
    <w:pPr>
      <w:widowControl w:val="0"/>
      <w:tabs>
        <w:tab w:val="left" w:pos="720"/>
        <w:tab w:val="left" w:pos="1440"/>
      </w:tabs>
      <w:autoSpaceDE w:val="0"/>
      <w:autoSpaceDN w:val="0"/>
      <w:adjustRightInd w:val="0"/>
      <w:ind w:left="1440" w:hanging="720"/>
      <w:jc w:val="both"/>
    </w:pPr>
    <w:rPr>
      <w:rFonts w:ascii="Courier" w:hAnsi="Courier"/>
      <w:szCs w:val="24"/>
    </w:rPr>
  </w:style>
  <w:style w:type="paragraph" w:customStyle="1" w:styleId="3AutoList8">
    <w:name w:val="3AutoList8"/>
    <w:pPr>
      <w:widowControl w:val="0"/>
      <w:tabs>
        <w:tab w:val="left" w:pos="720"/>
        <w:tab w:val="left" w:pos="1440"/>
        <w:tab w:val="left" w:pos="2160"/>
      </w:tabs>
      <w:autoSpaceDE w:val="0"/>
      <w:autoSpaceDN w:val="0"/>
      <w:adjustRightInd w:val="0"/>
      <w:ind w:left="2160" w:hanging="720"/>
      <w:jc w:val="both"/>
    </w:pPr>
    <w:rPr>
      <w:rFonts w:ascii="Courier" w:hAnsi="Courier"/>
      <w:szCs w:val="24"/>
    </w:rPr>
  </w:style>
  <w:style w:type="paragraph" w:customStyle="1" w:styleId="4AutoList8">
    <w:name w:val="4AutoList8"/>
    <w:pPr>
      <w:widowControl w:val="0"/>
      <w:tabs>
        <w:tab w:val="left" w:pos="720"/>
        <w:tab w:val="left" w:pos="1440"/>
        <w:tab w:val="left" w:pos="2160"/>
        <w:tab w:val="left" w:pos="2880"/>
      </w:tabs>
      <w:autoSpaceDE w:val="0"/>
      <w:autoSpaceDN w:val="0"/>
      <w:adjustRightInd w:val="0"/>
      <w:ind w:left="2880" w:hanging="720"/>
      <w:jc w:val="both"/>
    </w:pPr>
    <w:rPr>
      <w:rFonts w:ascii="Courier" w:hAnsi="Courier"/>
      <w:szCs w:val="24"/>
    </w:rPr>
  </w:style>
  <w:style w:type="paragraph" w:customStyle="1" w:styleId="5AutoList8">
    <w:name w:val="5AutoList8"/>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w:hAnsi="Courier"/>
      <w:szCs w:val="24"/>
    </w:rPr>
  </w:style>
  <w:style w:type="paragraph" w:customStyle="1" w:styleId="6AutoList8">
    <w:name w:val="6AutoList8"/>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ourier" w:hAnsi="Courier"/>
      <w:szCs w:val="24"/>
    </w:rPr>
  </w:style>
  <w:style w:type="paragraph" w:customStyle="1" w:styleId="7AutoList8">
    <w:name w:val="7AutoList8"/>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ourier" w:hAnsi="Courier"/>
      <w:szCs w:val="24"/>
    </w:rPr>
  </w:style>
  <w:style w:type="paragraph" w:customStyle="1" w:styleId="8AutoList8">
    <w:name w:val="8AutoList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ourier" w:hAnsi="Courier"/>
      <w:szCs w:val="24"/>
    </w:rPr>
  </w:style>
  <w:style w:type="paragraph" w:customStyle="1" w:styleId="1AutoList7">
    <w:name w:val="1AutoList7"/>
    <w:pPr>
      <w:widowControl w:val="0"/>
      <w:tabs>
        <w:tab w:val="left" w:pos="720"/>
      </w:tabs>
      <w:autoSpaceDE w:val="0"/>
      <w:autoSpaceDN w:val="0"/>
      <w:adjustRightInd w:val="0"/>
      <w:ind w:left="720" w:hanging="720"/>
      <w:jc w:val="both"/>
    </w:pPr>
    <w:rPr>
      <w:rFonts w:ascii="Courier" w:hAnsi="Courier"/>
      <w:szCs w:val="24"/>
    </w:rPr>
  </w:style>
  <w:style w:type="paragraph" w:customStyle="1" w:styleId="2AutoList7">
    <w:name w:val="2AutoList7"/>
    <w:pPr>
      <w:widowControl w:val="0"/>
      <w:tabs>
        <w:tab w:val="left" w:pos="720"/>
        <w:tab w:val="left" w:pos="1440"/>
      </w:tabs>
      <w:autoSpaceDE w:val="0"/>
      <w:autoSpaceDN w:val="0"/>
      <w:adjustRightInd w:val="0"/>
      <w:ind w:left="1440" w:hanging="720"/>
      <w:jc w:val="both"/>
    </w:pPr>
    <w:rPr>
      <w:rFonts w:ascii="Courier" w:hAnsi="Courier"/>
      <w:szCs w:val="24"/>
    </w:rPr>
  </w:style>
  <w:style w:type="paragraph" w:customStyle="1" w:styleId="3AutoList7">
    <w:name w:val="3AutoList7"/>
    <w:pPr>
      <w:widowControl w:val="0"/>
      <w:tabs>
        <w:tab w:val="left" w:pos="720"/>
        <w:tab w:val="left" w:pos="1440"/>
        <w:tab w:val="left" w:pos="2160"/>
      </w:tabs>
      <w:autoSpaceDE w:val="0"/>
      <w:autoSpaceDN w:val="0"/>
      <w:adjustRightInd w:val="0"/>
      <w:ind w:left="2160" w:hanging="720"/>
      <w:jc w:val="both"/>
    </w:pPr>
    <w:rPr>
      <w:rFonts w:ascii="Courier" w:hAnsi="Courier"/>
      <w:szCs w:val="24"/>
    </w:rPr>
  </w:style>
  <w:style w:type="paragraph" w:customStyle="1" w:styleId="4AutoList7">
    <w:name w:val="4AutoList7"/>
    <w:pPr>
      <w:widowControl w:val="0"/>
      <w:tabs>
        <w:tab w:val="left" w:pos="720"/>
        <w:tab w:val="left" w:pos="1440"/>
        <w:tab w:val="left" w:pos="2160"/>
        <w:tab w:val="left" w:pos="2880"/>
      </w:tabs>
      <w:autoSpaceDE w:val="0"/>
      <w:autoSpaceDN w:val="0"/>
      <w:adjustRightInd w:val="0"/>
      <w:ind w:left="2880" w:hanging="720"/>
      <w:jc w:val="both"/>
    </w:pPr>
    <w:rPr>
      <w:rFonts w:ascii="Courier" w:hAnsi="Courier"/>
      <w:szCs w:val="24"/>
    </w:rPr>
  </w:style>
  <w:style w:type="paragraph" w:customStyle="1" w:styleId="5AutoList7">
    <w:name w:val="5AutoList7"/>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w:hAnsi="Courier"/>
      <w:szCs w:val="24"/>
    </w:rPr>
  </w:style>
  <w:style w:type="paragraph" w:customStyle="1" w:styleId="6AutoList7">
    <w:name w:val="6AutoList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ourier" w:hAnsi="Courier"/>
      <w:szCs w:val="24"/>
    </w:rPr>
  </w:style>
  <w:style w:type="paragraph" w:customStyle="1" w:styleId="7AutoList7">
    <w:name w:val="7AutoList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ourier" w:hAnsi="Courier"/>
      <w:szCs w:val="24"/>
    </w:rPr>
  </w:style>
  <w:style w:type="paragraph" w:customStyle="1" w:styleId="8AutoList7">
    <w:name w:val="8AutoList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ourier" w:hAnsi="Courier"/>
      <w:szCs w:val="24"/>
    </w:rPr>
  </w:style>
  <w:style w:type="paragraph" w:customStyle="1" w:styleId="1AutoList5">
    <w:name w:val="1AutoList5"/>
    <w:pPr>
      <w:widowControl w:val="0"/>
      <w:tabs>
        <w:tab w:val="left" w:pos="720"/>
      </w:tabs>
      <w:autoSpaceDE w:val="0"/>
      <w:autoSpaceDN w:val="0"/>
      <w:adjustRightInd w:val="0"/>
      <w:ind w:left="720" w:hanging="720"/>
      <w:jc w:val="both"/>
    </w:pPr>
    <w:rPr>
      <w:rFonts w:ascii="Courier" w:hAnsi="Courier"/>
      <w:szCs w:val="24"/>
    </w:rPr>
  </w:style>
  <w:style w:type="paragraph" w:customStyle="1" w:styleId="2AutoList5">
    <w:name w:val="2AutoList5"/>
    <w:pPr>
      <w:widowControl w:val="0"/>
      <w:tabs>
        <w:tab w:val="left" w:pos="720"/>
        <w:tab w:val="left" w:pos="1440"/>
      </w:tabs>
      <w:autoSpaceDE w:val="0"/>
      <w:autoSpaceDN w:val="0"/>
      <w:adjustRightInd w:val="0"/>
      <w:ind w:left="1440" w:hanging="720"/>
      <w:jc w:val="both"/>
    </w:pPr>
    <w:rPr>
      <w:rFonts w:ascii="Courier" w:hAnsi="Courier"/>
      <w:szCs w:val="24"/>
    </w:rPr>
  </w:style>
  <w:style w:type="paragraph" w:customStyle="1" w:styleId="3AutoList5">
    <w:name w:val="3AutoList5"/>
    <w:pPr>
      <w:widowControl w:val="0"/>
      <w:tabs>
        <w:tab w:val="left" w:pos="720"/>
        <w:tab w:val="left" w:pos="1440"/>
        <w:tab w:val="left" w:pos="2160"/>
      </w:tabs>
      <w:autoSpaceDE w:val="0"/>
      <w:autoSpaceDN w:val="0"/>
      <w:adjustRightInd w:val="0"/>
      <w:ind w:left="2160" w:hanging="720"/>
      <w:jc w:val="both"/>
    </w:pPr>
    <w:rPr>
      <w:rFonts w:ascii="Courier" w:hAnsi="Courier"/>
      <w:szCs w:val="24"/>
    </w:rPr>
  </w:style>
  <w:style w:type="paragraph" w:customStyle="1" w:styleId="4AutoList5">
    <w:name w:val="4AutoList5"/>
    <w:pPr>
      <w:widowControl w:val="0"/>
      <w:tabs>
        <w:tab w:val="left" w:pos="720"/>
        <w:tab w:val="left" w:pos="1440"/>
        <w:tab w:val="left" w:pos="2160"/>
        <w:tab w:val="left" w:pos="2880"/>
      </w:tabs>
      <w:autoSpaceDE w:val="0"/>
      <w:autoSpaceDN w:val="0"/>
      <w:adjustRightInd w:val="0"/>
      <w:ind w:left="2880" w:hanging="720"/>
      <w:jc w:val="both"/>
    </w:pPr>
    <w:rPr>
      <w:rFonts w:ascii="Courier" w:hAnsi="Courier"/>
      <w:szCs w:val="24"/>
    </w:rPr>
  </w:style>
  <w:style w:type="paragraph" w:customStyle="1" w:styleId="5AutoList5">
    <w:name w:val="5AutoList5"/>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w:hAnsi="Courier"/>
      <w:szCs w:val="24"/>
    </w:rPr>
  </w:style>
  <w:style w:type="paragraph" w:customStyle="1" w:styleId="6AutoList5">
    <w:name w:val="6AutoList5"/>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ourier" w:hAnsi="Courier"/>
      <w:szCs w:val="24"/>
    </w:rPr>
  </w:style>
  <w:style w:type="paragraph" w:customStyle="1" w:styleId="7AutoList5">
    <w:name w:val="7AutoList5"/>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ourier" w:hAnsi="Courier"/>
      <w:szCs w:val="24"/>
    </w:rPr>
  </w:style>
  <w:style w:type="paragraph" w:customStyle="1" w:styleId="8AutoList5">
    <w:name w:val="8AutoList5"/>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ourier" w:hAnsi="Courier"/>
      <w:szCs w:val="24"/>
    </w:rPr>
  </w:style>
  <w:style w:type="paragraph" w:customStyle="1" w:styleId="1BulletList">
    <w:name w:val="1Bullet List"/>
    <w:pPr>
      <w:widowControl w:val="0"/>
      <w:tabs>
        <w:tab w:val="left" w:pos="720"/>
      </w:tabs>
      <w:autoSpaceDE w:val="0"/>
      <w:autoSpaceDN w:val="0"/>
      <w:adjustRightInd w:val="0"/>
      <w:ind w:left="720" w:hanging="720"/>
      <w:jc w:val="both"/>
    </w:pPr>
    <w:rPr>
      <w:rFonts w:ascii="Courier" w:hAnsi="Courier"/>
      <w:szCs w:val="24"/>
    </w:rPr>
  </w:style>
  <w:style w:type="paragraph" w:customStyle="1" w:styleId="2BulletList">
    <w:name w:val="2Bullet List"/>
    <w:pPr>
      <w:widowControl w:val="0"/>
      <w:tabs>
        <w:tab w:val="left" w:pos="720"/>
        <w:tab w:val="left" w:pos="1440"/>
      </w:tabs>
      <w:autoSpaceDE w:val="0"/>
      <w:autoSpaceDN w:val="0"/>
      <w:adjustRightInd w:val="0"/>
      <w:ind w:left="1440" w:hanging="720"/>
      <w:jc w:val="both"/>
    </w:pPr>
    <w:rPr>
      <w:rFonts w:ascii="Courier" w:hAnsi="Courier"/>
      <w:szCs w:val="24"/>
    </w:rPr>
  </w:style>
  <w:style w:type="paragraph" w:customStyle="1" w:styleId="3BulletList">
    <w:name w:val="3Bullet List"/>
    <w:pPr>
      <w:widowControl w:val="0"/>
      <w:tabs>
        <w:tab w:val="left" w:pos="720"/>
        <w:tab w:val="left" w:pos="1440"/>
        <w:tab w:val="left" w:pos="2160"/>
      </w:tabs>
      <w:autoSpaceDE w:val="0"/>
      <w:autoSpaceDN w:val="0"/>
      <w:adjustRightInd w:val="0"/>
      <w:ind w:left="2160" w:hanging="720"/>
      <w:jc w:val="both"/>
    </w:pPr>
    <w:rPr>
      <w:rFonts w:ascii="Courier" w:hAnsi="Courier"/>
      <w:szCs w:val="24"/>
    </w:rPr>
  </w:style>
  <w:style w:type="paragraph" w:customStyle="1" w:styleId="4BulletList">
    <w:name w:val="4Bullet List"/>
    <w:pPr>
      <w:widowControl w:val="0"/>
      <w:tabs>
        <w:tab w:val="left" w:pos="720"/>
        <w:tab w:val="left" w:pos="1440"/>
        <w:tab w:val="left" w:pos="2160"/>
        <w:tab w:val="left" w:pos="2880"/>
      </w:tabs>
      <w:autoSpaceDE w:val="0"/>
      <w:autoSpaceDN w:val="0"/>
      <w:adjustRightInd w:val="0"/>
      <w:ind w:left="2880" w:hanging="720"/>
      <w:jc w:val="both"/>
    </w:pPr>
    <w:rPr>
      <w:rFonts w:ascii="Courier" w:hAnsi="Courier"/>
      <w:szCs w:val="24"/>
    </w:rPr>
  </w:style>
  <w:style w:type="paragraph" w:customStyle="1" w:styleId="5BulletList">
    <w:name w:val="5Bullet List"/>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w:hAnsi="Courier"/>
      <w:szCs w:val="24"/>
    </w:rPr>
  </w:style>
  <w:style w:type="paragraph" w:customStyle="1" w:styleId="6BulletList">
    <w:name w:val="6Bullet List"/>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ourier" w:hAnsi="Courier"/>
      <w:szCs w:val="24"/>
    </w:rPr>
  </w:style>
  <w:style w:type="paragraph" w:customStyle="1" w:styleId="7BulletList">
    <w:name w:val="7Bullet List"/>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ourier" w:hAnsi="Courier"/>
      <w:szCs w:val="24"/>
    </w:rPr>
  </w:style>
  <w:style w:type="paragraph" w:customStyle="1" w:styleId="8BulletList">
    <w:name w:val="8Bullet List"/>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ourier" w:hAnsi="Courier"/>
      <w:szCs w:val="24"/>
    </w:rPr>
  </w:style>
  <w:style w:type="paragraph" w:customStyle="1" w:styleId="1AutoList4">
    <w:name w:val="1AutoList4"/>
    <w:pPr>
      <w:widowControl w:val="0"/>
      <w:tabs>
        <w:tab w:val="left" w:pos="720"/>
      </w:tabs>
      <w:autoSpaceDE w:val="0"/>
      <w:autoSpaceDN w:val="0"/>
      <w:adjustRightInd w:val="0"/>
      <w:ind w:left="720" w:hanging="720"/>
      <w:jc w:val="both"/>
    </w:pPr>
    <w:rPr>
      <w:rFonts w:ascii="Courier" w:hAnsi="Courier"/>
      <w:szCs w:val="24"/>
    </w:rPr>
  </w:style>
  <w:style w:type="paragraph" w:customStyle="1" w:styleId="2AutoList4">
    <w:name w:val="2AutoList4"/>
    <w:pPr>
      <w:widowControl w:val="0"/>
      <w:tabs>
        <w:tab w:val="left" w:pos="720"/>
        <w:tab w:val="left" w:pos="1440"/>
      </w:tabs>
      <w:autoSpaceDE w:val="0"/>
      <w:autoSpaceDN w:val="0"/>
      <w:adjustRightInd w:val="0"/>
      <w:ind w:left="1440" w:hanging="720"/>
      <w:jc w:val="both"/>
    </w:pPr>
    <w:rPr>
      <w:rFonts w:ascii="Courier" w:hAnsi="Courier"/>
      <w:szCs w:val="24"/>
    </w:rPr>
  </w:style>
  <w:style w:type="paragraph" w:customStyle="1" w:styleId="3AutoList4">
    <w:name w:val="3AutoList4"/>
    <w:pPr>
      <w:widowControl w:val="0"/>
      <w:tabs>
        <w:tab w:val="left" w:pos="720"/>
        <w:tab w:val="left" w:pos="1440"/>
        <w:tab w:val="left" w:pos="2160"/>
      </w:tabs>
      <w:autoSpaceDE w:val="0"/>
      <w:autoSpaceDN w:val="0"/>
      <w:adjustRightInd w:val="0"/>
      <w:ind w:left="2160" w:hanging="720"/>
      <w:jc w:val="both"/>
    </w:pPr>
    <w:rPr>
      <w:rFonts w:ascii="Courier" w:hAnsi="Courier"/>
      <w:szCs w:val="24"/>
    </w:rPr>
  </w:style>
  <w:style w:type="paragraph" w:customStyle="1" w:styleId="4AutoList4">
    <w:name w:val="4AutoList4"/>
    <w:pPr>
      <w:widowControl w:val="0"/>
      <w:tabs>
        <w:tab w:val="left" w:pos="720"/>
        <w:tab w:val="left" w:pos="1440"/>
        <w:tab w:val="left" w:pos="2160"/>
        <w:tab w:val="left" w:pos="2880"/>
      </w:tabs>
      <w:autoSpaceDE w:val="0"/>
      <w:autoSpaceDN w:val="0"/>
      <w:adjustRightInd w:val="0"/>
      <w:ind w:left="2880" w:hanging="720"/>
      <w:jc w:val="both"/>
    </w:pPr>
    <w:rPr>
      <w:rFonts w:ascii="Courier" w:hAnsi="Courier"/>
      <w:szCs w:val="24"/>
    </w:rPr>
  </w:style>
  <w:style w:type="paragraph" w:customStyle="1" w:styleId="5AutoList4">
    <w:name w:val="5AutoList4"/>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w:hAnsi="Courier"/>
      <w:szCs w:val="24"/>
    </w:rPr>
  </w:style>
  <w:style w:type="paragraph" w:customStyle="1" w:styleId="6AutoList4">
    <w:name w:val="6AutoList4"/>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ourier" w:hAnsi="Courier"/>
      <w:szCs w:val="24"/>
    </w:rPr>
  </w:style>
  <w:style w:type="paragraph" w:customStyle="1" w:styleId="7AutoList4">
    <w:name w:val="7AutoList4"/>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ourier" w:hAnsi="Courier"/>
      <w:szCs w:val="24"/>
    </w:rPr>
  </w:style>
  <w:style w:type="paragraph" w:customStyle="1" w:styleId="8AutoList4">
    <w:name w:val="8AutoList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ourier" w:hAnsi="Courier"/>
      <w:szCs w:val="24"/>
    </w:rPr>
  </w:style>
  <w:style w:type="paragraph" w:customStyle="1" w:styleId="1AutoList3">
    <w:name w:val="1AutoList3"/>
    <w:pPr>
      <w:widowControl w:val="0"/>
      <w:tabs>
        <w:tab w:val="left" w:pos="720"/>
      </w:tabs>
      <w:autoSpaceDE w:val="0"/>
      <w:autoSpaceDN w:val="0"/>
      <w:adjustRightInd w:val="0"/>
      <w:ind w:left="720" w:hanging="720"/>
      <w:jc w:val="both"/>
    </w:pPr>
    <w:rPr>
      <w:rFonts w:ascii="Courier" w:hAnsi="Courier"/>
      <w:szCs w:val="24"/>
    </w:rPr>
  </w:style>
  <w:style w:type="paragraph" w:customStyle="1" w:styleId="2AutoList3">
    <w:name w:val="2AutoList3"/>
    <w:pPr>
      <w:widowControl w:val="0"/>
      <w:tabs>
        <w:tab w:val="left" w:pos="720"/>
        <w:tab w:val="left" w:pos="1440"/>
      </w:tabs>
      <w:autoSpaceDE w:val="0"/>
      <w:autoSpaceDN w:val="0"/>
      <w:adjustRightInd w:val="0"/>
      <w:ind w:left="1440" w:hanging="720"/>
      <w:jc w:val="both"/>
    </w:pPr>
    <w:rPr>
      <w:rFonts w:ascii="Courier" w:hAnsi="Courier"/>
      <w:szCs w:val="24"/>
    </w:rPr>
  </w:style>
  <w:style w:type="paragraph" w:customStyle="1" w:styleId="3AutoList3">
    <w:name w:val="3AutoList3"/>
    <w:pPr>
      <w:widowControl w:val="0"/>
      <w:tabs>
        <w:tab w:val="left" w:pos="720"/>
        <w:tab w:val="left" w:pos="1440"/>
        <w:tab w:val="left" w:pos="2160"/>
      </w:tabs>
      <w:autoSpaceDE w:val="0"/>
      <w:autoSpaceDN w:val="0"/>
      <w:adjustRightInd w:val="0"/>
      <w:ind w:left="2160" w:hanging="720"/>
      <w:jc w:val="both"/>
    </w:pPr>
    <w:rPr>
      <w:rFonts w:ascii="Courier" w:hAnsi="Courier"/>
      <w:szCs w:val="24"/>
    </w:rPr>
  </w:style>
  <w:style w:type="paragraph" w:customStyle="1" w:styleId="4AutoList3">
    <w:name w:val="4AutoList3"/>
    <w:pPr>
      <w:widowControl w:val="0"/>
      <w:tabs>
        <w:tab w:val="left" w:pos="720"/>
        <w:tab w:val="left" w:pos="1440"/>
        <w:tab w:val="left" w:pos="2160"/>
        <w:tab w:val="left" w:pos="2880"/>
      </w:tabs>
      <w:autoSpaceDE w:val="0"/>
      <w:autoSpaceDN w:val="0"/>
      <w:adjustRightInd w:val="0"/>
      <w:ind w:left="2880" w:hanging="720"/>
      <w:jc w:val="both"/>
    </w:pPr>
    <w:rPr>
      <w:rFonts w:ascii="Courier" w:hAnsi="Courier"/>
      <w:szCs w:val="24"/>
    </w:rPr>
  </w:style>
  <w:style w:type="paragraph" w:customStyle="1" w:styleId="5AutoList3">
    <w:name w:val="5AutoList3"/>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w:hAnsi="Courier"/>
      <w:szCs w:val="24"/>
    </w:rPr>
  </w:style>
  <w:style w:type="paragraph" w:customStyle="1" w:styleId="6AutoList3">
    <w:name w:val="6AutoList3"/>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ourier" w:hAnsi="Courier"/>
      <w:szCs w:val="24"/>
    </w:rPr>
  </w:style>
  <w:style w:type="paragraph" w:customStyle="1" w:styleId="7AutoList3">
    <w:name w:val="7AutoList3"/>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ourier" w:hAnsi="Courier"/>
      <w:szCs w:val="24"/>
    </w:rPr>
  </w:style>
  <w:style w:type="paragraph" w:customStyle="1" w:styleId="8AutoList3">
    <w:name w:val="8AutoList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ourier" w:hAnsi="Courier"/>
      <w:szCs w:val="24"/>
    </w:rPr>
  </w:style>
  <w:style w:type="paragraph" w:customStyle="1" w:styleId="1AutoList2">
    <w:name w:val="1AutoList2"/>
    <w:pPr>
      <w:widowControl w:val="0"/>
      <w:tabs>
        <w:tab w:val="left" w:pos="720"/>
      </w:tabs>
      <w:autoSpaceDE w:val="0"/>
      <w:autoSpaceDN w:val="0"/>
      <w:adjustRightInd w:val="0"/>
      <w:ind w:left="720" w:hanging="720"/>
      <w:jc w:val="both"/>
    </w:pPr>
    <w:rPr>
      <w:rFonts w:ascii="Courier" w:hAnsi="Courier"/>
      <w:szCs w:val="24"/>
    </w:rPr>
  </w:style>
  <w:style w:type="paragraph" w:customStyle="1" w:styleId="2AutoList2">
    <w:name w:val="2AutoList2"/>
    <w:pPr>
      <w:widowControl w:val="0"/>
      <w:tabs>
        <w:tab w:val="left" w:pos="720"/>
        <w:tab w:val="left" w:pos="1440"/>
      </w:tabs>
      <w:autoSpaceDE w:val="0"/>
      <w:autoSpaceDN w:val="0"/>
      <w:adjustRightInd w:val="0"/>
      <w:ind w:left="1440" w:hanging="720"/>
      <w:jc w:val="both"/>
    </w:pPr>
    <w:rPr>
      <w:rFonts w:ascii="Courier" w:hAnsi="Courier"/>
      <w:szCs w:val="24"/>
    </w:rPr>
  </w:style>
  <w:style w:type="paragraph" w:customStyle="1" w:styleId="3AutoList2">
    <w:name w:val="3AutoList2"/>
    <w:pPr>
      <w:widowControl w:val="0"/>
      <w:tabs>
        <w:tab w:val="left" w:pos="720"/>
        <w:tab w:val="left" w:pos="1440"/>
        <w:tab w:val="left" w:pos="2160"/>
      </w:tabs>
      <w:autoSpaceDE w:val="0"/>
      <w:autoSpaceDN w:val="0"/>
      <w:adjustRightInd w:val="0"/>
      <w:ind w:left="2160" w:hanging="720"/>
      <w:jc w:val="both"/>
    </w:pPr>
    <w:rPr>
      <w:rFonts w:ascii="Courier" w:hAnsi="Courier"/>
      <w:szCs w:val="24"/>
    </w:rPr>
  </w:style>
  <w:style w:type="paragraph" w:customStyle="1" w:styleId="4AutoList2">
    <w:name w:val="4AutoList2"/>
    <w:pPr>
      <w:widowControl w:val="0"/>
      <w:tabs>
        <w:tab w:val="left" w:pos="720"/>
        <w:tab w:val="left" w:pos="1440"/>
        <w:tab w:val="left" w:pos="2160"/>
        <w:tab w:val="left" w:pos="2880"/>
      </w:tabs>
      <w:autoSpaceDE w:val="0"/>
      <w:autoSpaceDN w:val="0"/>
      <w:adjustRightInd w:val="0"/>
      <w:ind w:left="2880" w:hanging="720"/>
      <w:jc w:val="both"/>
    </w:pPr>
    <w:rPr>
      <w:rFonts w:ascii="Courier" w:hAnsi="Courier"/>
      <w:szCs w:val="24"/>
    </w:rPr>
  </w:style>
  <w:style w:type="paragraph" w:customStyle="1" w:styleId="5AutoList2">
    <w:name w:val="5AutoList2"/>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w:hAnsi="Courier"/>
      <w:szCs w:val="24"/>
    </w:rPr>
  </w:style>
  <w:style w:type="paragraph" w:customStyle="1" w:styleId="6AutoList2">
    <w:name w:val="6AutoList2"/>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ourier" w:hAnsi="Courier"/>
      <w:szCs w:val="24"/>
    </w:rPr>
  </w:style>
  <w:style w:type="paragraph" w:customStyle="1" w:styleId="7AutoList2">
    <w:name w:val="7AutoList2"/>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ourier" w:hAnsi="Courier"/>
      <w:szCs w:val="24"/>
    </w:rPr>
  </w:style>
  <w:style w:type="paragraph" w:customStyle="1" w:styleId="8AutoList2">
    <w:name w:val="8AutoList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ourier" w:hAnsi="Courier"/>
      <w:szCs w:val="24"/>
    </w:rPr>
  </w:style>
  <w:style w:type="paragraph" w:customStyle="1" w:styleId="1Paragraph">
    <w:name w:val="1Paragraph"/>
    <w:pPr>
      <w:widowControl w:val="0"/>
      <w:tabs>
        <w:tab w:val="left" w:pos="720"/>
      </w:tabs>
      <w:autoSpaceDE w:val="0"/>
      <w:autoSpaceDN w:val="0"/>
      <w:adjustRightInd w:val="0"/>
      <w:ind w:left="720" w:hanging="720"/>
      <w:jc w:val="both"/>
    </w:pPr>
    <w:rPr>
      <w:rFonts w:ascii="Courier" w:hAnsi="Courier"/>
      <w:szCs w:val="24"/>
    </w:rPr>
  </w:style>
  <w:style w:type="paragraph" w:customStyle="1" w:styleId="2Paragraph">
    <w:name w:val="2Paragraph"/>
    <w:pPr>
      <w:widowControl w:val="0"/>
      <w:tabs>
        <w:tab w:val="left" w:pos="720"/>
        <w:tab w:val="left" w:pos="1440"/>
      </w:tabs>
      <w:autoSpaceDE w:val="0"/>
      <w:autoSpaceDN w:val="0"/>
      <w:adjustRightInd w:val="0"/>
      <w:ind w:left="1440" w:hanging="720"/>
      <w:jc w:val="both"/>
    </w:pPr>
    <w:rPr>
      <w:rFonts w:ascii="Courier" w:hAnsi="Courier"/>
      <w:szCs w:val="24"/>
    </w:rPr>
  </w:style>
  <w:style w:type="paragraph" w:customStyle="1" w:styleId="3Paragraph">
    <w:name w:val="3Paragraph"/>
    <w:pPr>
      <w:widowControl w:val="0"/>
      <w:tabs>
        <w:tab w:val="left" w:pos="720"/>
        <w:tab w:val="left" w:pos="1440"/>
        <w:tab w:val="left" w:pos="2160"/>
      </w:tabs>
      <w:autoSpaceDE w:val="0"/>
      <w:autoSpaceDN w:val="0"/>
      <w:adjustRightInd w:val="0"/>
      <w:ind w:left="2160" w:hanging="720"/>
      <w:jc w:val="both"/>
    </w:pPr>
    <w:rPr>
      <w:rFonts w:ascii="Courier" w:hAnsi="Courier"/>
      <w:szCs w:val="24"/>
    </w:rPr>
  </w:style>
  <w:style w:type="paragraph" w:customStyle="1" w:styleId="4Paragraph">
    <w:name w:val="4Paragraph"/>
    <w:pPr>
      <w:widowControl w:val="0"/>
      <w:tabs>
        <w:tab w:val="left" w:pos="720"/>
        <w:tab w:val="left" w:pos="1440"/>
        <w:tab w:val="left" w:pos="2160"/>
        <w:tab w:val="left" w:pos="2880"/>
      </w:tabs>
      <w:autoSpaceDE w:val="0"/>
      <w:autoSpaceDN w:val="0"/>
      <w:adjustRightInd w:val="0"/>
      <w:ind w:left="2880" w:hanging="720"/>
      <w:jc w:val="both"/>
    </w:pPr>
    <w:rPr>
      <w:rFonts w:ascii="Courier" w:hAnsi="Courier"/>
      <w:szCs w:val="24"/>
    </w:rPr>
  </w:style>
  <w:style w:type="paragraph" w:customStyle="1" w:styleId="5Paragraph">
    <w:name w:val="5Paragraph"/>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w:hAnsi="Courier"/>
      <w:szCs w:val="24"/>
    </w:rPr>
  </w:style>
  <w:style w:type="paragraph" w:customStyle="1" w:styleId="6Paragraph">
    <w:name w:val="6Paragraph"/>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ourier" w:hAnsi="Courier"/>
      <w:szCs w:val="24"/>
    </w:rPr>
  </w:style>
  <w:style w:type="paragraph" w:customStyle="1" w:styleId="7Paragraph">
    <w:name w:val="7Paragraph"/>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ourier" w:hAnsi="Courier"/>
      <w:szCs w:val="24"/>
    </w:rPr>
  </w:style>
  <w:style w:type="paragraph" w:customStyle="1" w:styleId="8Paragraph">
    <w:name w:val="8Paragraph"/>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ourier" w:hAnsi="Courier"/>
      <w:szCs w:val="24"/>
    </w:rPr>
  </w:style>
  <w:style w:type="paragraph" w:customStyle="1" w:styleId="1AutoList1">
    <w:name w:val="1AutoList1"/>
    <w:pPr>
      <w:widowControl w:val="0"/>
      <w:tabs>
        <w:tab w:val="left" w:pos="720"/>
      </w:tabs>
      <w:autoSpaceDE w:val="0"/>
      <w:autoSpaceDN w:val="0"/>
      <w:adjustRightInd w:val="0"/>
      <w:ind w:left="720" w:hanging="720"/>
      <w:jc w:val="both"/>
    </w:pPr>
    <w:rPr>
      <w:rFonts w:ascii="Courier" w:hAnsi="Courier"/>
      <w:szCs w:val="24"/>
    </w:rPr>
  </w:style>
  <w:style w:type="paragraph" w:customStyle="1" w:styleId="2AutoList1">
    <w:name w:val="2AutoList1"/>
    <w:pPr>
      <w:widowControl w:val="0"/>
      <w:tabs>
        <w:tab w:val="left" w:pos="720"/>
        <w:tab w:val="left" w:pos="1440"/>
      </w:tabs>
      <w:autoSpaceDE w:val="0"/>
      <w:autoSpaceDN w:val="0"/>
      <w:adjustRightInd w:val="0"/>
      <w:ind w:left="1440" w:hanging="720"/>
      <w:jc w:val="both"/>
    </w:pPr>
    <w:rPr>
      <w:rFonts w:ascii="Courier" w:hAnsi="Courier"/>
      <w:szCs w:val="24"/>
    </w:rPr>
  </w:style>
  <w:style w:type="paragraph" w:customStyle="1" w:styleId="3AutoList1">
    <w:name w:val="3AutoList1"/>
    <w:pPr>
      <w:widowControl w:val="0"/>
      <w:tabs>
        <w:tab w:val="left" w:pos="720"/>
        <w:tab w:val="left" w:pos="1440"/>
        <w:tab w:val="left" w:pos="2160"/>
      </w:tabs>
      <w:autoSpaceDE w:val="0"/>
      <w:autoSpaceDN w:val="0"/>
      <w:adjustRightInd w:val="0"/>
      <w:ind w:left="2160" w:hanging="720"/>
      <w:jc w:val="both"/>
    </w:pPr>
    <w:rPr>
      <w:rFonts w:ascii="Courier" w:hAnsi="Courier"/>
      <w:szCs w:val="24"/>
    </w:rPr>
  </w:style>
  <w:style w:type="paragraph" w:customStyle="1" w:styleId="4AutoList1">
    <w:name w:val="4AutoList1"/>
    <w:pPr>
      <w:widowControl w:val="0"/>
      <w:tabs>
        <w:tab w:val="left" w:pos="720"/>
        <w:tab w:val="left" w:pos="1440"/>
        <w:tab w:val="left" w:pos="2160"/>
        <w:tab w:val="left" w:pos="2880"/>
      </w:tabs>
      <w:autoSpaceDE w:val="0"/>
      <w:autoSpaceDN w:val="0"/>
      <w:adjustRightInd w:val="0"/>
      <w:ind w:left="2880" w:hanging="720"/>
      <w:jc w:val="both"/>
    </w:pPr>
    <w:rPr>
      <w:rFonts w:ascii="Courier" w:hAnsi="Courier"/>
      <w:szCs w:val="24"/>
    </w:rPr>
  </w:style>
  <w:style w:type="paragraph" w:customStyle="1" w:styleId="5AutoList1">
    <w:name w:val="5AutoList1"/>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w:hAnsi="Courier"/>
      <w:szCs w:val="24"/>
    </w:rPr>
  </w:style>
  <w:style w:type="paragraph" w:customStyle="1" w:styleId="6AutoList1">
    <w:name w:val="6AutoList1"/>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ourier" w:hAnsi="Courier"/>
      <w:szCs w:val="24"/>
    </w:rPr>
  </w:style>
  <w:style w:type="paragraph" w:customStyle="1" w:styleId="7AutoList1">
    <w:name w:val="7AutoList1"/>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ourier" w:hAnsi="Courier"/>
      <w:szCs w:val="24"/>
    </w:rPr>
  </w:style>
  <w:style w:type="paragraph" w:customStyle="1" w:styleId="8AutoList1">
    <w:name w:val="8AutoList1"/>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ourier" w:hAnsi="Courier"/>
      <w:szCs w:val="24"/>
    </w:rPr>
  </w:style>
  <w:style w:type="paragraph" w:customStyle="1" w:styleId="1AutoList6">
    <w:name w:val="1AutoList6"/>
    <w:pPr>
      <w:widowControl w:val="0"/>
      <w:tabs>
        <w:tab w:val="left" w:pos="720"/>
      </w:tabs>
      <w:autoSpaceDE w:val="0"/>
      <w:autoSpaceDN w:val="0"/>
      <w:adjustRightInd w:val="0"/>
      <w:ind w:left="720" w:hanging="720"/>
      <w:jc w:val="both"/>
    </w:pPr>
    <w:rPr>
      <w:rFonts w:ascii="Courier" w:hAnsi="Courier"/>
      <w:szCs w:val="24"/>
    </w:rPr>
  </w:style>
  <w:style w:type="paragraph" w:customStyle="1" w:styleId="2AutoList6">
    <w:name w:val="2AutoList6"/>
    <w:pPr>
      <w:widowControl w:val="0"/>
      <w:tabs>
        <w:tab w:val="left" w:pos="720"/>
        <w:tab w:val="left" w:pos="1440"/>
      </w:tabs>
      <w:autoSpaceDE w:val="0"/>
      <w:autoSpaceDN w:val="0"/>
      <w:adjustRightInd w:val="0"/>
      <w:ind w:left="1440" w:hanging="720"/>
      <w:jc w:val="both"/>
    </w:pPr>
    <w:rPr>
      <w:rFonts w:ascii="Courier" w:hAnsi="Courier"/>
      <w:szCs w:val="24"/>
    </w:rPr>
  </w:style>
  <w:style w:type="paragraph" w:customStyle="1" w:styleId="3AutoList6">
    <w:name w:val="3AutoList6"/>
    <w:pPr>
      <w:widowControl w:val="0"/>
      <w:tabs>
        <w:tab w:val="left" w:pos="720"/>
        <w:tab w:val="left" w:pos="1440"/>
        <w:tab w:val="left" w:pos="2160"/>
      </w:tabs>
      <w:autoSpaceDE w:val="0"/>
      <w:autoSpaceDN w:val="0"/>
      <w:adjustRightInd w:val="0"/>
      <w:ind w:left="2160" w:hanging="720"/>
      <w:jc w:val="both"/>
    </w:pPr>
    <w:rPr>
      <w:rFonts w:ascii="Courier" w:hAnsi="Courier"/>
      <w:szCs w:val="24"/>
    </w:rPr>
  </w:style>
  <w:style w:type="paragraph" w:customStyle="1" w:styleId="4AutoList6">
    <w:name w:val="4AutoList6"/>
    <w:pPr>
      <w:widowControl w:val="0"/>
      <w:tabs>
        <w:tab w:val="left" w:pos="720"/>
        <w:tab w:val="left" w:pos="1440"/>
        <w:tab w:val="left" w:pos="2160"/>
        <w:tab w:val="left" w:pos="2880"/>
      </w:tabs>
      <w:autoSpaceDE w:val="0"/>
      <w:autoSpaceDN w:val="0"/>
      <w:adjustRightInd w:val="0"/>
      <w:ind w:left="2880" w:hanging="720"/>
      <w:jc w:val="both"/>
    </w:pPr>
    <w:rPr>
      <w:rFonts w:ascii="Courier" w:hAnsi="Courier"/>
      <w:szCs w:val="24"/>
    </w:rPr>
  </w:style>
  <w:style w:type="paragraph" w:customStyle="1" w:styleId="5AutoList6">
    <w:name w:val="5AutoList6"/>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w:hAnsi="Courier"/>
      <w:szCs w:val="24"/>
    </w:rPr>
  </w:style>
  <w:style w:type="paragraph" w:customStyle="1" w:styleId="6AutoList6">
    <w:name w:val="6AutoList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ourier" w:hAnsi="Courier"/>
      <w:szCs w:val="24"/>
    </w:rPr>
  </w:style>
  <w:style w:type="paragraph" w:customStyle="1" w:styleId="7AutoList6">
    <w:name w:val="7AutoList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ourier" w:hAnsi="Courier"/>
      <w:szCs w:val="24"/>
    </w:rPr>
  </w:style>
  <w:style w:type="paragraph" w:customStyle="1" w:styleId="8AutoList6">
    <w:name w:val="8AutoList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ourier" w:hAnsi="Courier"/>
      <w:szCs w:val="24"/>
    </w:rPr>
  </w:style>
  <w:style w:type="paragraph" w:customStyle="1" w:styleId="1Technical">
    <w:name w:val="1Technical"/>
    <w:pPr>
      <w:widowControl w:val="0"/>
      <w:autoSpaceDE w:val="0"/>
      <w:autoSpaceDN w:val="0"/>
      <w:adjustRightInd w:val="0"/>
      <w:jc w:val="both"/>
    </w:pPr>
    <w:rPr>
      <w:rFonts w:ascii="Courier" w:hAnsi="Courier"/>
      <w:szCs w:val="24"/>
    </w:rPr>
  </w:style>
  <w:style w:type="paragraph" w:customStyle="1" w:styleId="2Technical">
    <w:name w:val="2Technical"/>
    <w:pPr>
      <w:widowControl w:val="0"/>
      <w:autoSpaceDE w:val="0"/>
      <w:autoSpaceDN w:val="0"/>
      <w:adjustRightInd w:val="0"/>
      <w:jc w:val="both"/>
    </w:pPr>
    <w:rPr>
      <w:rFonts w:ascii="Courier" w:hAnsi="Courier"/>
      <w:szCs w:val="24"/>
    </w:rPr>
  </w:style>
  <w:style w:type="paragraph" w:customStyle="1" w:styleId="3Technical">
    <w:name w:val="3Technical"/>
    <w:pPr>
      <w:widowControl w:val="0"/>
      <w:autoSpaceDE w:val="0"/>
      <w:autoSpaceDN w:val="0"/>
      <w:adjustRightInd w:val="0"/>
      <w:jc w:val="both"/>
    </w:pPr>
    <w:rPr>
      <w:rFonts w:ascii="Courier" w:hAnsi="Courier"/>
      <w:szCs w:val="24"/>
    </w:rPr>
  </w:style>
  <w:style w:type="paragraph" w:customStyle="1" w:styleId="4Technical">
    <w:name w:val="4Technical"/>
    <w:pPr>
      <w:widowControl w:val="0"/>
      <w:autoSpaceDE w:val="0"/>
      <w:autoSpaceDN w:val="0"/>
      <w:adjustRightInd w:val="0"/>
      <w:jc w:val="both"/>
    </w:pPr>
    <w:rPr>
      <w:rFonts w:ascii="Courier" w:hAnsi="Courier"/>
      <w:szCs w:val="24"/>
    </w:rPr>
  </w:style>
  <w:style w:type="paragraph" w:customStyle="1" w:styleId="5Technical">
    <w:name w:val="5Technical"/>
    <w:pPr>
      <w:widowControl w:val="0"/>
      <w:autoSpaceDE w:val="0"/>
      <w:autoSpaceDN w:val="0"/>
      <w:adjustRightInd w:val="0"/>
      <w:jc w:val="both"/>
    </w:pPr>
    <w:rPr>
      <w:rFonts w:ascii="Courier" w:hAnsi="Courier"/>
      <w:szCs w:val="24"/>
    </w:rPr>
  </w:style>
  <w:style w:type="paragraph" w:customStyle="1" w:styleId="6Technical">
    <w:name w:val="6Technical"/>
    <w:pPr>
      <w:widowControl w:val="0"/>
      <w:autoSpaceDE w:val="0"/>
      <w:autoSpaceDN w:val="0"/>
      <w:adjustRightInd w:val="0"/>
      <w:jc w:val="both"/>
    </w:pPr>
    <w:rPr>
      <w:rFonts w:ascii="Courier" w:hAnsi="Courier"/>
      <w:szCs w:val="24"/>
    </w:rPr>
  </w:style>
  <w:style w:type="paragraph" w:customStyle="1" w:styleId="7Technical">
    <w:name w:val="7Technical"/>
    <w:pPr>
      <w:widowControl w:val="0"/>
      <w:autoSpaceDE w:val="0"/>
      <w:autoSpaceDN w:val="0"/>
      <w:adjustRightInd w:val="0"/>
      <w:jc w:val="both"/>
    </w:pPr>
    <w:rPr>
      <w:rFonts w:ascii="Courier" w:hAnsi="Courier"/>
      <w:szCs w:val="24"/>
    </w:rPr>
  </w:style>
  <w:style w:type="paragraph" w:customStyle="1" w:styleId="8Technical">
    <w:name w:val="8Technical"/>
    <w:pPr>
      <w:widowControl w:val="0"/>
      <w:autoSpaceDE w:val="0"/>
      <w:autoSpaceDN w:val="0"/>
      <w:adjustRightInd w:val="0"/>
      <w:jc w:val="both"/>
    </w:pPr>
    <w:rPr>
      <w:rFonts w:ascii="Courier" w:hAnsi="Courier"/>
      <w:szCs w:val="24"/>
    </w:rPr>
  </w:style>
  <w:style w:type="paragraph" w:customStyle="1" w:styleId="1Document">
    <w:name w:val="1Document"/>
    <w:pPr>
      <w:keepNext/>
      <w:widowControl w:val="0"/>
      <w:autoSpaceDE w:val="0"/>
      <w:autoSpaceDN w:val="0"/>
      <w:adjustRightInd w:val="0"/>
      <w:jc w:val="center"/>
    </w:pPr>
    <w:rPr>
      <w:rFonts w:ascii="Courier" w:hAnsi="Courier"/>
      <w:szCs w:val="24"/>
    </w:rPr>
  </w:style>
  <w:style w:type="paragraph" w:customStyle="1" w:styleId="2Document">
    <w:name w:val="2Document"/>
    <w:pPr>
      <w:widowControl w:val="0"/>
      <w:autoSpaceDE w:val="0"/>
      <w:autoSpaceDN w:val="0"/>
      <w:adjustRightInd w:val="0"/>
      <w:jc w:val="both"/>
    </w:pPr>
    <w:rPr>
      <w:rFonts w:ascii="Courier" w:hAnsi="Courier"/>
      <w:szCs w:val="24"/>
    </w:rPr>
  </w:style>
  <w:style w:type="paragraph" w:customStyle="1" w:styleId="3Document">
    <w:name w:val="3Document"/>
    <w:pPr>
      <w:widowControl w:val="0"/>
      <w:autoSpaceDE w:val="0"/>
      <w:autoSpaceDN w:val="0"/>
      <w:adjustRightInd w:val="0"/>
      <w:jc w:val="both"/>
    </w:pPr>
    <w:rPr>
      <w:rFonts w:ascii="Courier" w:hAnsi="Courier"/>
      <w:szCs w:val="24"/>
    </w:rPr>
  </w:style>
  <w:style w:type="paragraph" w:customStyle="1" w:styleId="4Document">
    <w:name w:val="4Document"/>
    <w:pPr>
      <w:widowControl w:val="0"/>
      <w:autoSpaceDE w:val="0"/>
      <w:autoSpaceDN w:val="0"/>
      <w:adjustRightInd w:val="0"/>
    </w:pPr>
    <w:rPr>
      <w:rFonts w:ascii="Courier" w:hAnsi="Courier"/>
      <w:szCs w:val="24"/>
    </w:rPr>
  </w:style>
  <w:style w:type="paragraph" w:customStyle="1" w:styleId="5Document">
    <w:name w:val="5Document"/>
    <w:pPr>
      <w:widowControl w:val="0"/>
      <w:autoSpaceDE w:val="0"/>
      <w:autoSpaceDN w:val="0"/>
      <w:adjustRightInd w:val="0"/>
      <w:ind w:left="720"/>
      <w:jc w:val="both"/>
    </w:pPr>
    <w:rPr>
      <w:rFonts w:ascii="Courier" w:hAnsi="Courier"/>
      <w:szCs w:val="24"/>
    </w:rPr>
  </w:style>
  <w:style w:type="paragraph" w:customStyle="1" w:styleId="6Document">
    <w:name w:val="6Document"/>
    <w:pPr>
      <w:widowControl w:val="0"/>
      <w:autoSpaceDE w:val="0"/>
      <w:autoSpaceDN w:val="0"/>
      <w:adjustRightInd w:val="0"/>
      <w:ind w:left="720" w:right="720"/>
      <w:jc w:val="both"/>
    </w:pPr>
    <w:rPr>
      <w:rFonts w:ascii="Courier" w:hAnsi="Courier"/>
      <w:szCs w:val="24"/>
    </w:rPr>
  </w:style>
  <w:style w:type="paragraph" w:customStyle="1" w:styleId="7Document">
    <w:name w:val="7Document"/>
    <w:pPr>
      <w:widowControl w:val="0"/>
      <w:autoSpaceDE w:val="0"/>
      <w:autoSpaceDN w:val="0"/>
      <w:adjustRightInd w:val="0"/>
      <w:ind w:left="1440"/>
      <w:jc w:val="both"/>
    </w:pPr>
    <w:rPr>
      <w:rFonts w:ascii="Courier" w:hAnsi="Courier"/>
      <w:szCs w:val="24"/>
    </w:rPr>
  </w:style>
  <w:style w:type="paragraph" w:customStyle="1" w:styleId="8Document">
    <w:name w:val="8Document"/>
    <w:pPr>
      <w:widowControl w:val="0"/>
      <w:autoSpaceDE w:val="0"/>
      <w:autoSpaceDN w:val="0"/>
      <w:adjustRightInd w:val="0"/>
      <w:ind w:left="1440" w:right="720"/>
      <w:jc w:val="both"/>
    </w:pPr>
    <w:rPr>
      <w:rFonts w:ascii="Courier" w:hAnsi="Courier"/>
      <w:szCs w:val="24"/>
    </w:rPr>
  </w:style>
  <w:style w:type="paragraph" w:customStyle="1" w:styleId="a">
    <w:name w:val="_"/>
    <w:pPr>
      <w:widowControl w:val="0"/>
      <w:autoSpaceDE w:val="0"/>
      <w:autoSpaceDN w:val="0"/>
      <w:adjustRightInd w:val="0"/>
      <w:ind w:left="720"/>
    </w:pPr>
    <w:rPr>
      <w:rFonts w:ascii="Courier" w:hAnsi="Courier"/>
      <w:szCs w:val="24"/>
    </w:rPr>
  </w:style>
  <w:style w:type="character" w:customStyle="1" w:styleId="DocInit">
    <w:name w:val="Doc Init"/>
  </w:style>
  <w:style w:type="paragraph" w:customStyle="1" w:styleId="Bibliogrphy">
    <w:name w:val="Bibliogrphy"/>
    <w:pPr>
      <w:widowControl w:val="0"/>
      <w:autoSpaceDE w:val="0"/>
      <w:autoSpaceDN w:val="0"/>
      <w:adjustRightInd w:val="0"/>
      <w:ind w:left="720" w:hanging="720"/>
    </w:pPr>
    <w:rPr>
      <w:rFonts w:ascii="Courier" w:hAnsi="Courier"/>
      <w:szCs w:val="24"/>
    </w:rPr>
  </w:style>
  <w:style w:type="paragraph" w:customStyle="1" w:styleId="RightPar8">
    <w:name w:val="Right Par[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6480"/>
    </w:pPr>
    <w:rPr>
      <w:rFonts w:ascii="Courier" w:hAnsi="Courier"/>
      <w:szCs w:val="24"/>
    </w:rPr>
  </w:style>
  <w:style w:type="paragraph" w:customStyle="1" w:styleId="RightPar7">
    <w:name w:val="Right Par[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10800"/>
    </w:pPr>
    <w:rPr>
      <w:rFonts w:ascii="Courier" w:hAnsi="Courier"/>
      <w:szCs w:val="24"/>
    </w:rPr>
  </w:style>
  <w:style w:type="paragraph" w:customStyle="1" w:styleId="RightPar6">
    <w:name w:val="Right Par[6]"/>
    <w:pPr>
      <w:widowControl w:val="0"/>
      <w:tabs>
        <w:tab w:val="left" w:pos="720"/>
        <w:tab w:val="left" w:pos="1440"/>
        <w:tab w:val="left" w:pos="2160"/>
        <w:tab w:val="left" w:pos="2880"/>
        <w:tab w:val="left" w:pos="3600"/>
        <w:tab w:val="left" w:pos="4320"/>
      </w:tabs>
      <w:autoSpaceDE w:val="0"/>
      <w:autoSpaceDN w:val="0"/>
      <w:adjustRightInd w:val="0"/>
      <w:ind w:left="4320" w:hanging="9360"/>
    </w:pPr>
    <w:rPr>
      <w:rFonts w:ascii="Courier" w:hAnsi="Courier"/>
      <w:szCs w:val="24"/>
    </w:rPr>
  </w:style>
  <w:style w:type="paragraph" w:customStyle="1" w:styleId="RightPar5">
    <w:name w:val="Right Par[5]"/>
    <w:pPr>
      <w:widowControl w:val="0"/>
      <w:tabs>
        <w:tab w:val="left" w:pos="720"/>
        <w:tab w:val="left" w:pos="1440"/>
        <w:tab w:val="left" w:pos="2160"/>
        <w:tab w:val="left" w:pos="2880"/>
        <w:tab w:val="left" w:pos="3600"/>
      </w:tabs>
      <w:autoSpaceDE w:val="0"/>
      <w:autoSpaceDN w:val="0"/>
      <w:adjustRightInd w:val="0"/>
      <w:ind w:left="3600" w:hanging="7920"/>
    </w:pPr>
    <w:rPr>
      <w:rFonts w:ascii="Courier" w:hAnsi="Courier"/>
      <w:szCs w:val="24"/>
    </w:rPr>
  </w:style>
  <w:style w:type="paragraph" w:customStyle="1" w:styleId="RightPar4">
    <w:name w:val="Right Par[4]"/>
    <w:pPr>
      <w:widowControl w:val="0"/>
      <w:tabs>
        <w:tab w:val="left" w:pos="720"/>
        <w:tab w:val="left" w:pos="1440"/>
        <w:tab w:val="left" w:pos="2160"/>
        <w:tab w:val="left" w:pos="2880"/>
      </w:tabs>
      <w:autoSpaceDE w:val="0"/>
      <w:autoSpaceDN w:val="0"/>
      <w:adjustRightInd w:val="0"/>
      <w:ind w:left="2880" w:hanging="6480"/>
    </w:pPr>
    <w:rPr>
      <w:rFonts w:ascii="Courier" w:hAnsi="Courier"/>
      <w:szCs w:val="24"/>
    </w:rPr>
  </w:style>
  <w:style w:type="paragraph" w:customStyle="1" w:styleId="RightPar3">
    <w:name w:val="Right Par[3]"/>
    <w:pPr>
      <w:widowControl w:val="0"/>
      <w:tabs>
        <w:tab w:val="left" w:pos="720"/>
        <w:tab w:val="left" w:pos="1440"/>
        <w:tab w:val="left" w:pos="2160"/>
      </w:tabs>
      <w:autoSpaceDE w:val="0"/>
      <w:autoSpaceDN w:val="0"/>
      <w:adjustRightInd w:val="0"/>
      <w:ind w:left="2160" w:hanging="5040"/>
    </w:pPr>
    <w:rPr>
      <w:rFonts w:ascii="Courier" w:hAnsi="Courier"/>
      <w:szCs w:val="24"/>
    </w:rPr>
  </w:style>
  <w:style w:type="paragraph" w:customStyle="1" w:styleId="RightPar2">
    <w:name w:val="Right Par[2]"/>
    <w:pPr>
      <w:widowControl w:val="0"/>
      <w:tabs>
        <w:tab w:val="left" w:pos="720"/>
        <w:tab w:val="left" w:pos="1440"/>
      </w:tabs>
      <w:autoSpaceDE w:val="0"/>
      <w:autoSpaceDN w:val="0"/>
      <w:adjustRightInd w:val="0"/>
      <w:ind w:left="1440" w:hanging="3600"/>
    </w:pPr>
    <w:rPr>
      <w:rFonts w:ascii="Courier" w:hAnsi="Courier"/>
      <w:szCs w:val="24"/>
    </w:rPr>
  </w:style>
  <w:style w:type="paragraph" w:customStyle="1" w:styleId="RightPar1">
    <w:name w:val="Right Par[1]"/>
    <w:pPr>
      <w:widowControl w:val="0"/>
      <w:tabs>
        <w:tab w:val="left" w:pos="720"/>
      </w:tabs>
      <w:autoSpaceDE w:val="0"/>
      <w:autoSpaceDN w:val="0"/>
      <w:adjustRightInd w:val="0"/>
      <w:ind w:left="720" w:hanging="2160"/>
    </w:pPr>
    <w:rPr>
      <w:rFonts w:ascii="Courier" w:hAnsi="Courier"/>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widowControl/>
      <w:ind w:left="720"/>
      <w:jc w:val="both"/>
    </w:pPr>
    <w:rPr>
      <w:rFonts w:ascii="Times New Roman" w:hAnsi="Times New Roman"/>
      <w:szCs w:val="24"/>
    </w:rPr>
  </w:style>
  <w:style w:type="paragraph" w:styleId="BodyTextIndent2">
    <w:name w:val="Body Text Indent 2"/>
    <w:basedOn w:val="Normal"/>
    <w:pPr>
      <w:widowControl/>
      <w:tabs>
        <w:tab w:val="left" w:pos="720"/>
        <w:tab w:val="left" w:pos="1440"/>
      </w:tabs>
      <w:ind w:left="1440" w:hanging="1440"/>
    </w:pPr>
    <w:rPr>
      <w:rFonts w:ascii="Times New Roman" w:hAnsi="Times New Roman"/>
      <w:szCs w:val="24"/>
    </w:rPr>
  </w:style>
  <w:style w:type="paragraph" w:styleId="BodyTextIndent3">
    <w:name w:val="Body Text Indent 3"/>
    <w:basedOn w:val="Normal"/>
    <w:pPr>
      <w:widowControl/>
      <w:ind w:left="1440"/>
      <w:jc w:val="both"/>
    </w:pPr>
    <w:rPr>
      <w:rFonts w:ascii="Times New Roman" w:hAnsi="Times New Roman"/>
      <w:szCs w:val="24"/>
    </w:rPr>
  </w:style>
  <w:style w:type="paragraph" w:styleId="BalloonText">
    <w:name w:val="Balloon Text"/>
    <w:basedOn w:val="Normal"/>
    <w:semiHidden/>
    <w:rsid w:val="00EA5C78"/>
    <w:rPr>
      <w:rFonts w:ascii="Tahoma" w:hAnsi="Tahoma" w:cs="Tahoma"/>
      <w:sz w:val="16"/>
      <w:szCs w:val="16"/>
    </w:rPr>
  </w:style>
  <w:style w:type="paragraph" w:customStyle="1" w:styleId="Default">
    <w:name w:val="Default"/>
    <w:rsid w:val="00532133"/>
    <w:pPr>
      <w:autoSpaceDE w:val="0"/>
      <w:autoSpaceDN w:val="0"/>
      <w:adjustRightInd w:val="0"/>
    </w:pPr>
    <w:rPr>
      <w:rFonts w:ascii="Arial" w:hAnsi="Arial" w:cs="Arial"/>
      <w:color w:val="000000"/>
      <w:sz w:val="24"/>
      <w:szCs w:val="24"/>
    </w:rPr>
  </w:style>
  <w:style w:type="table" w:styleId="TableGrid">
    <w:name w:val="Table Grid"/>
    <w:basedOn w:val="TableNormal"/>
    <w:rsid w:val="0006372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664D68"/>
    <w:pPr>
      <w:tabs>
        <w:tab w:val="left" w:pos="400"/>
        <w:tab w:val="right" w:leader="dot" w:pos="9350"/>
      </w:tabs>
      <w:spacing w:line="480" w:lineRule="auto"/>
    </w:pPr>
    <w:rPr>
      <w:rFonts w:ascii="Arial" w:hAnsi="Arial" w:cs="Arial"/>
      <w:bCs/>
      <w:noProof/>
      <w:sz w:val="24"/>
    </w:rPr>
  </w:style>
  <w:style w:type="paragraph" w:styleId="TOC2">
    <w:name w:val="toc 2"/>
    <w:basedOn w:val="Normal"/>
    <w:next w:val="Normal"/>
    <w:autoRedefine/>
    <w:uiPriority w:val="39"/>
    <w:rsid w:val="000237A0"/>
    <w:pPr>
      <w:spacing w:line="480" w:lineRule="auto"/>
      <w:ind w:left="720"/>
    </w:pPr>
    <w:rPr>
      <w:rFonts w:ascii="Arial" w:hAnsi="Arial"/>
      <w:sz w:val="24"/>
    </w:rPr>
  </w:style>
  <w:style w:type="character" w:styleId="Hyperlink">
    <w:name w:val="Hyperlink"/>
    <w:uiPriority w:val="99"/>
    <w:rsid w:val="000C2337"/>
    <w:rPr>
      <w:color w:val="0000FF"/>
      <w:u w:val="single"/>
    </w:rPr>
  </w:style>
  <w:style w:type="paragraph" w:styleId="TOC3">
    <w:name w:val="toc 3"/>
    <w:basedOn w:val="Normal"/>
    <w:next w:val="Normal"/>
    <w:autoRedefine/>
    <w:semiHidden/>
    <w:rsid w:val="00E67A5A"/>
    <w:pPr>
      <w:ind w:left="1440"/>
    </w:pPr>
    <w:rPr>
      <w:rFonts w:ascii="Arial" w:hAnsi="Arial"/>
      <w:sz w:val="22"/>
    </w:rPr>
  </w:style>
  <w:style w:type="paragraph" w:styleId="Header">
    <w:name w:val="header"/>
    <w:basedOn w:val="Normal"/>
    <w:rsid w:val="00FD40DA"/>
    <w:pPr>
      <w:tabs>
        <w:tab w:val="center" w:pos="4320"/>
        <w:tab w:val="right" w:pos="8640"/>
      </w:tabs>
    </w:pPr>
  </w:style>
  <w:style w:type="paragraph" w:styleId="Title">
    <w:name w:val="Title"/>
    <w:basedOn w:val="Normal"/>
    <w:qFormat/>
    <w:rsid w:val="00224DCC"/>
    <w:pPr>
      <w:widowControl/>
      <w:tabs>
        <w:tab w:val="center" w:pos="5040"/>
        <w:tab w:val="left" w:pos="5760"/>
        <w:tab w:val="left" w:pos="6480"/>
        <w:tab w:val="left" w:pos="7200"/>
        <w:tab w:val="left" w:pos="7920"/>
        <w:tab w:val="left" w:pos="8640"/>
        <w:tab w:val="left" w:pos="9360"/>
        <w:tab w:val="left" w:pos="10080"/>
      </w:tabs>
      <w:autoSpaceDE/>
      <w:autoSpaceDN/>
      <w:adjustRightInd/>
      <w:jc w:val="center"/>
    </w:pPr>
    <w:rPr>
      <w:rFonts w:ascii="Times New Roman" w:hAnsi="Times New Roman"/>
      <w:b/>
    </w:rPr>
  </w:style>
  <w:style w:type="paragraph" w:styleId="ListParagraph">
    <w:name w:val="List Paragraph"/>
    <w:basedOn w:val="Normal"/>
    <w:uiPriority w:val="34"/>
    <w:qFormat/>
    <w:rsid w:val="00DF6314"/>
    <w:pPr>
      <w:ind w:left="720"/>
    </w:pPr>
  </w:style>
  <w:style w:type="character" w:styleId="CommentReference">
    <w:name w:val="annotation reference"/>
    <w:rsid w:val="002136EF"/>
    <w:rPr>
      <w:sz w:val="16"/>
      <w:szCs w:val="16"/>
    </w:rPr>
  </w:style>
  <w:style w:type="paragraph" w:styleId="CommentText">
    <w:name w:val="annotation text"/>
    <w:basedOn w:val="Normal"/>
    <w:link w:val="CommentTextChar"/>
    <w:rsid w:val="002136EF"/>
  </w:style>
  <w:style w:type="character" w:customStyle="1" w:styleId="CommentTextChar">
    <w:name w:val="Comment Text Char"/>
    <w:link w:val="CommentText"/>
    <w:rsid w:val="002136EF"/>
    <w:rPr>
      <w:rFonts w:ascii="Courier" w:hAnsi="Courier"/>
    </w:rPr>
  </w:style>
  <w:style w:type="paragraph" w:styleId="CommentSubject">
    <w:name w:val="annotation subject"/>
    <w:basedOn w:val="CommentText"/>
    <w:next w:val="CommentText"/>
    <w:link w:val="CommentSubjectChar"/>
    <w:rsid w:val="002136EF"/>
    <w:rPr>
      <w:b/>
      <w:bCs/>
    </w:rPr>
  </w:style>
  <w:style w:type="character" w:customStyle="1" w:styleId="CommentSubjectChar">
    <w:name w:val="Comment Subject Char"/>
    <w:link w:val="CommentSubject"/>
    <w:rsid w:val="002136EF"/>
    <w:rPr>
      <w:rFonts w:ascii="Courier" w:hAnsi="Courier"/>
      <w:b/>
      <w:bCs/>
    </w:rPr>
  </w:style>
  <w:style w:type="character" w:styleId="UnresolvedMention">
    <w:name w:val="Unresolved Mention"/>
    <w:uiPriority w:val="99"/>
    <w:semiHidden/>
    <w:unhideWhenUsed/>
    <w:rsid w:val="00B80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16B16-EB11-4695-B180-5E8500396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16</Pages>
  <Words>5403</Words>
  <Characters>31938</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37267</CharactersWithSpaces>
  <SharedDoc>false</SharedDoc>
  <HLinks>
    <vt:vector size="102" baseType="variant">
      <vt:variant>
        <vt:i4>7667800</vt:i4>
      </vt:variant>
      <vt:variant>
        <vt:i4>99</vt:i4>
      </vt:variant>
      <vt:variant>
        <vt:i4>0</vt:i4>
      </vt:variant>
      <vt:variant>
        <vt:i4>5</vt:i4>
      </vt:variant>
      <vt:variant>
        <vt:lpwstr>mailto:moberschmidt@evanscolorado.gov</vt:lpwstr>
      </vt:variant>
      <vt:variant>
        <vt:lpwstr/>
      </vt:variant>
      <vt:variant>
        <vt:i4>1245242</vt:i4>
      </vt:variant>
      <vt:variant>
        <vt:i4>92</vt:i4>
      </vt:variant>
      <vt:variant>
        <vt:i4>0</vt:i4>
      </vt:variant>
      <vt:variant>
        <vt:i4>5</vt:i4>
      </vt:variant>
      <vt:variant>
        <vt:lpwstr/>
      </vt:variant>
      <vt:variant>
        <vt:lpwstr>_Toc219092871</vt:lpwstr>
      </vt:variant>
      <vt:variant>
        <vt:i4>1245242</vt:i4>
      </vt:variant>
      <vt:variant>
        <vt:i4>86</vt:i4>
      </vt:variant>
      <vt:variant>
        <vt:i4>0</vt:i4>
      </vt:variant>
      <vt:variant>
        <vt:i4>5</vt:i4>
      </vt:variant>
      <vt:variant>
        <vt:lpwstr/>
      </vt:variant>
      <vt:variant>
        <vt:lpwstr>_Toc219092870</vt:lpwstr>
      </vt:variant>
      <vt:variant>
        <vt:i4>1179706</vt:i4>
      </vt:variant>
      <vt:variant>
        <vt:i4>80</vt:i4>
      </vt:variant>
      <vt:variant>
        <vt:i4>0</vt:i4>
      </vt:variant>
      <vt:variant>
        <vt:i4>5</vt:i4>
      </vt:variant>
      <vt:variant>
        <vt:lpwstr/>
      </vt:variant>
      <vt:variant>
        <vt:lpwstr>_Toc219092869</vt:lpwstr>
      </vt:variant>
      <vt:variant>
        <vt:i4>1179706</vt:i4>
      </vt:variant>
      <vt:variant>
        <vt:i4>74</vt:i4>
      </vt:variant>
      <vt:variant>
        <vt:i4>0</vt:i4>
      </vt:variant>
      <vt:variant>
        <vt:i4>5</vt:i4>
      </vt:variant>
      <vt:variant>
        <vt:lpwstr/>
      </vt:variant>
      <vt:variant>
        <vt:lpwstr>_Toc219092868</vt:lpwstr>
      </vt:variant>
      <vt:variant>
        <vt:i4>1179706</vt:i4>
      </vt:variant>
      <vt:variant>
        <vt:i4>68</vt:i4>
      </vt:variant>
      <vt:variant>
        <vt:i4>0</vt:i4>
      </vt:variant>
      <vt:variant>
        <vt:i4>5</vt:i4>
      </vt:variant>
      <vt:variant>
        <vt:lpwstr/>
      </vt:variant>
      <vt:variant>
        <vt:lpwstr>_Toc219092867</vt:lpwstr>
      </vt:variant>
      <vt:variant>
        <vt:i4>1179706</vt:i4>
      </vt:variant>
      <vt:variant>
        <vt:i4>62</vt:i4>
      </vt:variant>
      <vt:variant>
        <vt:i4>0</vt:i4>
      </vt:variant>
      <vt:variant>
        <vt:i4>5</vt:i4>
      </vt:variant>
      <vt:variant>
        <vt:lpwstr/>
      </vt:variant>
      <vt:variant>
        <vt:lpwstr>_Toc219092866</vt:lpwstr>
      </vt:variant>
      <vt:variant>
        <vt:i4>1179706</vt:i4>
      </vt:variant>
      <vt:variant>
        <vt:i4>56</vt:i4>
      </vt:variant>
      <vt:variant>
        <vt:i4>0</vt:i4>
      </vt:variant>
      <vt:variant>
        <vt:i4>5</vt:i4>
      </vt:variant>
      <vt:variant>
        <vt:lpwstr/>
      </vt:variant>
      <vt:variant>
        <vt:lpwstr>_Toc219092865</vt:lpwstr>
      </vt:variant>
      <vt:variant>
        <vt:i4>1179706</vt:i4>
      </vt:variant>
      <vt:variant>
        <vt:i4>50</vt:i4>
      </vt:variant>
      <vt:variant>
        <vt:i4>0</vt:i4>
      </vt:variant>
      <vt:variant>
        <vt:i4>5</vt:i4>
      </vt:variant>
      <vt:variant>
        <vt:lpwstr/>
      </vt:variant>
      <vt:variant>
        <vt:lpwstr>_Toc219092864</vt:lpwstr>
      </vt:variant>
      <vt:variant>
        <vt:i4>1179706</vt:i4>
      </vt:variant>
      <vt:variant>
        <vt:i4>44</vt:i4>
      </vt:variant>
      <vt:variant>
        <vt:i4>0</vt:i4>
      </vt:variant>
      <vt:variant>
        <vt:i4>5</vt:i4>
      </vt:variant>
      <vt:variant>
        <vt:lpwstr/>
      </vt:variant>
      <vt:variant>
        <vt:lpwstr>_Toc219092863</vt:lpwstr>
      </vt:variant>
      <vt:variant>
        <vt:i4>1179706</vt:i4>
      </vt:variant>
      <vt:variant>
        <vt:i4>38</vt:i4>
      </vt:variant>
      <vt:variant>
        <vt:i4>0</vt:i4>
      </vt:variant>
      <vt:variant>
        <vt:i4>5</vt:i4>
      </vt:variant>
      <vt:variant>
        <vt:lpwstr/>
      </vt:variant>
      <vt:variant>
        <vt:lpwstr>_Toc219092862</vt:lpwstr>
      </vt:variant>
      <vt:variant>
        <vt:i4>1179706</vt:i4>
      </vt:variant>
      <vt:variant>
        <vt:i4>32</vt:i4>
      </vt:variant>
      <vt:variant>
        <vt:i4>0</vt:i4>
      </vt:variant>
      <vt:variant>
        <vt:i4>5</vt:i4>
      </vt:variant>
      <vt:variant>
        <vt:lpwstr/>
      </vt:variant>
      <vt:variant>
        <vt:lpwstr>_Toc219092861</vt:lpwstr>
      </vt:variant>
      <vt:variant>
        <vt:i4>1179706</vt:i4>
      </vt:variant>
      <vt:variant>
        <vt:i4>26</vt:i4>
      </vt:variant>
      <vt:variant>
        <vt:i4>0</vt:i4>
      </vt:variant>
      <vt:variant>
        <vt:i4>5</vt:i4>
      </vt:variant>
      <vt:variant>
        <vt:lpwstr/>
      </vt:variant>
      <vt:variant>
        <vt:lpwstr>_Toc219092860</vt:lpwstr>
      </vt:variant>
      <vt:variant>
        <vt:i4>1114170</vt:i4>
      </vt:variant>
      <vt:variant>
        <vt:i4>20</vt:i4>
      </vt:variant>
      <vt:variant>
        <vt:i4>0</vt:i4>
      </vt:variant>
      <vt:variant>
        <vt:i4>5</vt:i4>
      </vt:variant>
      <vt:variant>
        <vt:lpwstr/>
      </vt:variant>
      <vt:variant>
        <vt:lpwstr>_Toc219092859</vt:lpwstr>
      </vt:variant>
      <vt:variant>
        <vt:i4>1114170</vt:i4>
      </vt:variant>
      <vt:variant>
        <vt:i4>14</vt:i4>
      </vt:variant>
      <vt:variant>
        <vt:i4>0</vt:i4>
      </vt:variant>
      <vt:variant>
        <vt:i4>5</vt:i4>
      </vt:variant>
      <vt:variant>
        <vt:lpwstr/>
      </vt:variant>
      <vt:variant>
        <vt:lpwstr>_Toc219092858</vt:lpwstr>
      </vt:variant>
      <vt:variant>
        <vt:i4>1114170</vt:i4>
      </vt:variant>
      <vt:variant>
        <vt:i4>8</vt:i4>
      </vt:variant>
      <vt:variant>
        <vt:i4>0</vt:i4>
      </vt:variant>
      <vt:variant>
        <vt:i4>5</vt:i4>
      </vt:variant>
      <vt:variant>
        <vt:lpwstr/>
      </vt:variant>
      <vt:variant>
        <vt:lpwstr>_Toc219092857</vt:lpwstr>
      </vt:variant>
      <vt:variant>
        <vt:i4>1114170</vt:i4>
      </vt:variant>
      <vt:variant>
        <vt:i4>2</vt:i4>
      </vt:variant>
      <vt:variant>
        <vt:i4>0</vt:i4>
      </vt:variant>
      <vt:variant>
        <vt:i4>5</vt:i4>
      </vt:variant>
      <vt:variant>
        <vt:lpwstr/>
      </vt:variant>
      <vt:variant>
        <vt:lpwstr>_Toc219092856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Beth Relford</dc:creator>
  <cp:keywords/>
  <dc:description/>
  <cp:lastModifiedBy>Andy Vowell</cp:lastModifiedBy>
  <cp:revision>5</cp:revision>
  <cp:lastPrinted>2025-08-05T15:18:00Z</cp:lastPrinted>
  <dcterms:created xsi:type="dcterms:W3CDTF">2025-07-31T20:45:00Z</dcterms:created>
  <dcterms:modified xsi:type="dcterms:W3CDTF">2025-08-05T19:00:00Z</dcterms:modified>
</cp:coreProperties>
</file>